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C8" w:rsidRDefault="004B7B63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c"/>
        <w:tblpPr w:leftFromText="180" w:rightFromText="180" w:vertAnchor="text" w:tblpY="1"/>
        <w:tblOverlap w:val="never"/>
        <w:tblW w:w="9606" w:type="dxa"/>
        <w:tblInd w:w="0" w:type="dxa"/>
        <w:tblLayout w:type="fixed"/>
        <w:tblLook w:val="0000"/>
      </w:tblPr>
      <w:tblGrid>
        <w:gridCol w:w="250"/>
        <w:gridCol w:w="609"/>
        <w:gridCol w:w="213"/>
        <w:gridCol w:w="1740"/>
        <w:gridCol w:w="566"/>
        <w:gridCol w:w="283"/>
        <w:gridCol w:w="242"/>
        <w:gridCol w:w="3897"/>
        <w:gridCol w:w="446"/>
        <w:gridCol w:w="1360"/>
      </w:tblGrid>
      <w:tr w:rsidR="00BA67C8" w:rsidTr="00AD2198">
        <w:trPr>
          <w:trHeight w:val="2002"/>
        </w:trPr>
        <w:tc>
          <w:tcPr>
            <w:tcW w:w="9606" w:type="dxa"/>
            <w:gridSpan w:val="10"/>
          </w:tcPr>
          <w:p w:rsidR="00BA67C8" w:rsidRDefault="00BA67C8" w:rsidP="00AD2198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D00288" w:rsidRDefault="00D00288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00288" w:rsidRDefault="00D00288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BA67C8" w:rsidRPr="00E600F0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BA67C8" w:rsidRDefault="00BA67C8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BA67C8" w:rsidTr="00AD2198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BA67C8" w:rsidRDefault="004B7B63" w:rsidP="00AD21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4A7AA5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A67C8" w:rsidRDefault="004B7B6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4A7AA5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BA67C8" w:rsidRDefault="004B7B63" w:rsidP="00AD2198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A67C8" w:rsidRDefault="004B7B6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A67C8" w:rsidRDefault="004B7B6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BA67C8" w:rsidRDefault="002E49E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BA67C8" w:rsidRDefault="004B7B63" w:rsidP="00AD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BA67C8" w:rsidRDefault="004A7AA5" w:rsidP="004A7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138</w:t>
            </w:r>
            <w:r w:rsidR="00A5123A">
              <w:rPr>
                <w:rFonts w:ascii="Times New Roman" w:eastAsia="Times New Roman" w:hAnsi="Times New Roman" w:cs="Times New Roman"/>
                <w:sz w:val="26"/>
                <w:szCs w:val="26"/>
              </w:rPr>
              <w:t>-п</w:t>
            </w:r>
          </w:p>
        </w:tc>
      </w:tr>
      <w:tr w:rsidR="00BA67C8" w:rsidTr="00AD2198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BA67C8" w:rsidRDefault="004B7B63" w:rsidP="00AD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BA67C8" w:rsidRDefault="00AD21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textWrapping" w:clear="all"/>
      </w: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 утверждении а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дминистративного регламента </w:t>
      </w: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предоставления муниципальной услуги</w:t>
      </w: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A702FA">
        <w:rPr>
          <w:rFonts w:ascii="Times New Roman" w:eastAsia="Times New Roman" w:hAnsi="Times New Roman" w:cs="Times New Roman"/>
          <w:bCs/>
          <w:sz w:val="26"/>
          <w:szCs w:val="26"/>
        </w:rPr>
        <w:t xml:space="preserve">Направление уведомления о планируемом сносе </w:t>
      </w: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702FA">
        <w:rPr>
          <w:rFonts w:ascii="Times New Roman" w:eastAsia="Times New Roman" w:hAnsi="Times New Roman" w:cs="Times New Roman"/>
          <w:bCs/>
          <w:sz w:val="26"/>
          <w:szCs w:val="26"/>
        </w:rPr>
        <w:t xml:space="preserve">объекта капитального строительства и уведомления </w:t>
      </w: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702FA">
        <w:rPr>
          <w:rFonts w:ascii="Times New Roman" w:eastAsia="Times New Roman" w:hAnsi="Times New Roman" w:cs="Times New Roman"/>
          <w:bCs/>
          <w:sz w:val="26"/>
          <w:szCs w:val="26"/>
        </w:rPr>
        <w:t>о завершении сноса объекта капитального строительства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BA67C8" w:rsidRDefault="00BA6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2B4279"/>
          <w:sz w:val="26"/>
          <w:szCs w:val="26"/>
        </w:rPr>
      </w:pPr>
    </w:p>
    <w:p w:rsidR="00546B69" w:rsidRPr="00AD1522" w:rsidRDefault="00546B69" w:rsidP="00546B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Default="00546B69" w:rsidP="00546B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AD1522">
        <w:rPr>
          <w:rFonts w:ascii="Times New Roman" w:eastAsia="Times New Roman" w:hAnsi="Times New Roman" w:cs="Times New Roman"/>
          <w:sz w:val="26"/>
          <w:szCs w:val="26"/>
        </w:rPr>
        <w:t>округе-Югре</w:t>
      </w:r>
      <w:proofErr w:type="spell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», во исполнение протокола Министерства строительства и жилищно-коммунального хозяйства Российской Федерации от 30.11.2021 № 1307-ПРМ-КМ, постановлением администрации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.0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z w:val="26"/>
          <w:szCs w:val="26"/>
        </w:rPr>
        <w:t>11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eastAsia="Times New Roman" w:hAnsi="Times New Roman" w:cs="Times New Roman"/>
          <w:sz w:val="26"/>
          <w:szCs w:val="26"/>
        </w:rPr>
        <w:t>49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«О Порядке разработки и утверждения административных регламентов предоставления муниципальных услуг»:</w:t>
      </w:r>
    </w:p>
    <w:p w:rsidR="004A7AA5" w:rsidRPr="00AD1522" w:rsidRDefault="004A7AA5" w:rsidP="00546B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Default="00546B69" w:rsidP="00546B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1. Утвердить </w:t>
      </w:r>
      <w:hyperlink r:id="rId10" w:history="1">
        <w:r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дминистративный регламент предоставления муниципальной услуги «</w:t>
        </w:r>
      </w:hyperlink>
      <w:r w:rsidRPr="00A702FA">
        <w:rPr>
          <w:rFonts w:ascii="Times New Roman" w:eastAsia="Times New Roman" w:hAnsi="Times New Roman" w:cs="Times New Roman"/>
          <w:bCs/>
          <w:sz w:val="26"/>
          <w:szCs w:val="26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согласно </w:t>
      </w:r>
      <w:hyperlink r:id="rId11" w:history="1">
        <w:r w:rsidRPr="00AD1522">
          <w:rPr>
            <w:rFonts w:ascii="Times New Roman" w:eastAsia="Times New Roman" w:hAnsi="Times New Roman" w:cs="Times New Roman"/>
            <w:sz w:val="26"/>
            <w:szCs w:val="26"/>
          </w:rPr>
          <w:t>приложению</w:t>
        </w:r>
      </w:hyperlink>
      <w:r w:rsidRPr="00AD15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A7AA5" w:rsidRDefault="00546B69" w:rsidP="004A7AA5">
      <w:pPr>
        <w:spacing w:line="240" w:lineRule="auto"/>
        <w:ind w:firstLine="480"/>
        <w:jc w:val="both"/>
        <w:rPr>
          <w:rFonts w:ascii="Times New Roman" w:hAnsi="Times New Roman" w:cs="Times New Roman"/>
          <w:sz w:val="24"/>
        </w:rPr>
      </w:pPr>
      <w:r w:rsidRPr="00C00D9A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4A7AA5" w:rsidRPr="00AD1522">
        <w:rPr>
          <w:rFonts w:ascii="Times New Roman" w:eastAsia="Times New Roman" w:hAnsi="Times New Roman" w:cs="Times New Roman"/>
          <w:sz w:val="26"/>
          <w:szCs w:val="26"/>
        </w:rPr>
        <w:t xml:space="preserve">Настоящее постановление </w:t>
      </w:r>
      <w:r w:rsidR="004A7AA5">
        <w:rPr>
          <w:rFonts w:ascii="Times New Roman" w:eastAsia="Times New Roman" w:hAnsi="Times New Roman" w:cs="Times New Roman"/>
          <w:sz w:val="26"/>
          <w:szCs w:val="26"/>
        </w:rPr>
        <w:t xml:space="preserve">опубликовать в </w:t>
      </w:r>
      <w:r w:rsidR="004A7AA5" w:rsidRPr="00265096">
        <w:rPr>
          <w:rFonts w:ascii="Times New Roman" w:hAnsi="Times New Roman" w:cs="Times New Roman"/>
          <w:sz w:val="24"/>
        </w:rPr>
        <w:t>официальном сетевом издании «Официальный сайт Октябрьского района» (</w:t>
      </w:r>
      <w:hyperlink r:id="rId12" w:history="1">
        <w:r w:rsidR="004A7AA5" w:rsidRPr="00265096">
          <w:rPr>
            <w:rStyle w:val="ab"/>
            <w:rFonts w:ascii="Times New Roman" w:hAnsi="Times New Roman"/>
            <w:sz w:val="24"/>
            <w:lang w:val="en-US"/>
          </w:rPr>
          <w:t>www</w:t>
        </w:r>
        <w:r w:rsidR="004A7AA5" w:rsidRPr="00265096">
          <w:rPr>
            <w:rStyle w:val="ab"/>
            <w:rFonts w:ascii="Times New Roman" w:hAnsi="Times New Roman"/>
            <w:sz w:val="24"/>
          </w:rPr>
          <w:t>.</w:t>
        </w:r>
        <w:r w:rsidR="004A7AA5" w:rsidRPr="00265096">
          <w:rPr>
            <w:rStyle w:val="ab"/>
            <w:rFonts w:ascii="Times New Roman" w:hAnsi="Times New Roman"/>
            <w:sz w:val="24"/>
            <w:lang w:val="en-US"/>
          </w:rPr>
          <w:t>oktregion</w:t>
        </w:r>
        <w:r w:rsidR="004A7AA5" w:rsidRPr="00265096">
          <w:rPr>
            <w:rStyle w:val="ab"/>
            <w:rFonts w:ascii="Times New Roman" w:hAnsi="Times New Roman"/>
            <w:sz w:val="24"/>
          </w:rPr>
          <w:t>.</w:t>
        </w:r>
        <w:r w:rsidR="004A7AA5" w:rsidRPr="00265096">
          <w:rPr>
            <w:rStyle w:val="ab"/>
            <w:rFonts w:ascii="Times New Roman" w:hAnsi="Times New Roman"/>
            <w:sz w:val="24"/>
            <w:lang w:val="en-US"/>
          </w:rPr>
          <w:t>ru</w:t>
        </w:r>
      </w:hyperlink>
      <w:r w:rsidR="004A7AA5" w:rsidRPr="00265096">
        <w:rPr>
          <w:rFonts w:ascii="Times New Roman" w:hAnsi="Times New Roman" w:cs="Times New Roman"/>
          <w:sz w:val="24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13" w:history="1">
        <w:r w:rsidR="004A7AA5" w:rsidRPr="00265096">
          <w:rPr>
            <w:rStyle w:val="ab"/>
            <w:rFonts w:ascii="Times New Roman" w:hAnsi="Times New Roman"/>
            <w:sz w:val="24"/>
            <w:lang w:val="en-US"/>
          </w:rPr>
          <w:t>www</w:t>
        </w:r>
        <w:r w:rsidR="004A7AA5" w:rsidRPr="00265096">
          <w:rPr>
            <w:rStyle w:val="ab"/>
            <w:rFonts w:ascii="Times New Roman" w:hAnsi="Times New Roman"/>
            <w:sz w:val="24"/>
          </w:rPr>
          <w:t>.</w:t>
        </w:r>
        <w:proofErr w:type="spellStart"/>
        <w:r w:rsidR="004A7AA5" w:rsidRPr="00265096">
          <w:rPr>
            <w:rStyle w:val="ab"/>
            <w:rFonts w:ascii="Times New Roman" w:hAnsi="Times New Roman"/>
            <w:sz w:val="24"/>
            <w:lang w:val="en-US"/>
          </w:rPr>
          <w:t>adm</w:t>
        </w:r>
        <w:proofErr w:type="spellEnd"/>
        <w:r w:rsidR="004A7AA5" w:rsidRPr="00265096">
          <w:rPr>
            <w:rStyle w:val="ab"/>
            <w:rFonts w:ascii="Times New Roman" w:hAnsi="Times New Roman"/>
            <w:sz w:val="24"/>
          </w:rPr>
          <w:t>-</w:t>
        </w:r>
        <w:proofErr w:type="spellStart"/>
        <w:r w:rsidR="004A7AA5" w:rsidRPr="00265096">
          <w:rPr>
            <w:rStyle w:val="ab"/>
            <w:rFonts w:ascii="Times New Roman" w:hAnsi="Times New Roman"/>
            <w:sz w:val="24"/>
            <w:lang w:val="en-US"/>
          </w:rPr>
          <w:t>kar</w:t>
        </w:r>
        <w:proofErr w:type="spellEnd"/>
        <w:r w:rsidR="004A7AA5" w:rsidRPr="00265096">
          <w:rPr>
            <w:rStyle w:val="ab"/>
            <w:rFonts w:ascii="Times New Roman" w:hAnsi="Times New Roman"/>
            <w:sz w:val="24"/>
          </w:rPr>
          <w:t>.</w:t>
        </w:r>
        <w:r w:rsidR="004A7AA5" w:rsidRPr="00265096">
          <w:rPr>
            <w:rStyle w:val="ab"/>
            <w:rFonts w:ascii="Times New Roman" w:hAnsi="Times New Roman"/>
            <w:sz w:val="24"/>
            <w:lang w:val="en-US"/>
          </w:rPr>
          <w:t>ru</w:t>
        </w:r>
      </w:hyperlink>
      <w:r w:rsidR="004A7AA5" w:rsidRPr="00265096">
        <w:rPr>
          <w:rFonts w:ascii="Times New Roman" w:hAnsi="Times New Roman" w:cs="Times New Roman"/>
          <w:sz w:val="24"/>
        </w:rPr>
        <w:t xml:space="preserve">) в информационно </w:t>
      </w:r>
      <w:proofErr w:type="gramStart"/>
      <w:r w:rsidR="004A7AA5" w:rsidRPr="00265096">
        <w:rPr>
          <w:rFonts w:ascii="Times New Roman" w:hAnsi="Times New Roman" w:cs="Times New Roman"/>
          <w:sz w:val="24"/>
        </w:rPr>
        <w:t>–т</w:t>
      </w:r>
      <w:proofErr w:type="gramEnd"/>
      <w:r w:rsidR="004A7AA5" w:rsidRPr="00265096">
        <w:rPr>
          <w:rFonts w:ascii="Times New Roman" w:hAnsi="Times New Roman" w:cs="Times New Roman"/>
          <w:sz w:val="24"/>
        </w:rPr>
        <w:t>елекоммуникационной сети «Интернет».</w:t>
      </w:r>
    </w:p>
    <w:p w:rsidR="00546B69" w:rsidRPr="00AD1522" w:rsidRDefault="00546B69" w:rsidP="004A7AA5">
      <w:pPr>
        <w:spacing w:line="240" w:lineRule="auto"/>
        <w:ind w:firstLine="48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Start"/>
      <w:r w:rsidRPr="00AD1522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постановления </w:t>
      </w:r>
      <w:r>
        <w:rPr>
          <w:rFonts w:ascii="Times New Roman" w:eastAsia="Times New Roman" w:hAnsi="Times New Roman" w:cs="Times New Roman"/>
          <w:sz w:val="26"/>
          <w:szCs w:val="26"/>
        </w:rPr>
        <w:t>оставляю за собой.</w:t>
      </w: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Pr="00AD1522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46B69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Глава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 w:rsidRPr="00AD1522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Ф.Н. Семёнов</w:t>
      </w: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546B69" w:rsidRPr="00AD1522" w:rsidRDefault="00546B69" w:rsidP="00546B6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0" w:name="P000C"/>
      <w:bookmarkEnd w:id="0"/>
      <w:r w:rsidRPr="00AD152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Приложение  </w:t>
      </w:r>
    </w:p>
    <w:p w:rsidR="00546B69" w:rsidRPr="00AD1522" w:rsidRDefault="00546B69" w:rsidP="00546B69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46B69" w:rsidRPr="00AD1522" w:rsidRDefault="00546B69" w:rsidP="00546B69">
      <w:pPr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сельского поселения </w:t>
      </w:r>
      <w:r w:rsidR="002F1051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46B69" w:rsidRPr="00AD1522" w:rsidRDefault="00546B69" w:rsidP="00546B6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t>от «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7AA5">
        <w:rPr>
          <w:rFonts w:ascii="Times New Roman" w:eastAsia="Times New Roman" w:hAnsi="Times New Roman" w:cs="Times New Roman"/>
          <w:sz w:val="26"/>
          <w:szCs w:val="26"/>
        </w:rPr>
        <w:t>18</w:t>
      </w:r>
      <w:r w:rsidR="00A512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4A7AA5">
        <w:rPr>
          <w:rFonts w:ascii="Times New Roman" w:eastAsia="Times New Roman" w:hAnsi="Times New Roman" w:cs="Times New Roman"/>
          <w:sz w:val="26"/>
          <w:szCs w:val="26"/>
        </w:rPr>
        <w:t>декабря</w:t>
      </w:r>
      <w:r w:rsidR="00A512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202</w:t>
      </w:r>
      <w:r w:rsidR="00A5123A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D1522">
        <w:rPr>
          <w:rFonts w:ascii="Times New Roman" w:eastAsia="Times New Roman" w:hAnsi="Times New Roman" w:cs="Times New Roman"/>
          <w:sz w:val="26"/>
          <w:szCs w:val="26"/>
        </w:rPr>
        <w:t xml:space="preserve"> г. № </w:t>
      </w:r>
      <w:r w:rsidR="004A7AA5">
        <w:rPr>
          <w:rFonts w:ascii="Times New Roman" w:eastAsia="Times New Roman" w:hAnsi="Times New Roman" w:cs="Times New Roman"/>
          <w:sz w:val="26"/>
          <w:szCs w:val="26"/>
        </w:rPr>
        <w:t>138</w:t>
      </w:r>
      <w:r w:rsidR="00A5123A">
        <w:rPr>
          <w:rFonts w:ascii="Times New Roman" w:eastAsia="Times New Roman" w:hAnsi="Times New Roman" w:cs="Times New Roman"/>
          <w:sz w:val="26"/>
          <w:szCs w:val="26"/>
        </w:rPr>
        <w:t>-п</w:t>
      </w:r>
    </w:p>
    <w:p w:rsidR="00546B69" w:rsidRPr="00A702FA" w:rsidRDefault="00546B69" w:rsidP="00546B69">
      <w:pPr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522">
        <w:rPr>
          <w:rFonts w:ascii="Times New Roman" w:eastAsia="Times New Roman" w:hAnsi="Times New Roman" w:cs="Times New Roman"/>
          <w:sz w:val="26"/>
          <w:szCs w:val="26"/>
        </w:rPr>
        <w:br/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Административный </w:t>
      </w:r>
      <w:hyperlink r:id="rId14" w:history="1">
        <w:r w:rsidRPr="00A702FA">
          <w:rPr>
            <w:rFonts w:ascii="Times New Roman" w:eastAsia="Times New Roman" w:hAnsi="Times New Roman" w:cs="Times New Roman"/>
            <w:b/>
            <w:sz w:val="24"/>
            <w:szCs w:val="24"/>
          </w:rPr>
          <w:t>регламент</w:t>
        </w:r>
      </w:hyperlink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предоставления муниципальной услуги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I. Общие положения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Предмет регулирования административного регламента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Административный регламент предоставления муниципальной услуги «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» (далее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Административный регламент, муниципальная услуга) устанавливает состав, последовательность и сроки выполнения административных процедур и административных действий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главного специалиста по управлению муниципальной собственностью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(далее –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специалист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,),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а также порядок его взаимодействия с заявителями, органами и организациями, участвующими</w:t>
      </w:r>
      <w:proofErr w:type="gramEnd"/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предоставлении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Круг заявителей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2. Заявителями на получение муниципальной услуги являются физические лица, юридические лица, индивидуальные предприниматели, являющиеся 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застройщиками или техническими заказчиками (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далее-заявитель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>От имени заявителя могут выступать лица, уполномоченные на представление интересов заявителя в соответствии с законодательством Российской Федерации.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6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Требования к порядку информирования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о правилах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3. Информирование по вопросам предоставления муниципальной услуги, в том числе о сроках и порядке ее предоставления осуществляется специалист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уполномоченного органа в следующих формах (по выбору заявителя):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устной (при личном обращении заявителя и/или по телефону);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письменной (при письменном обращении заявителя по почте, электронной почте, факсу);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на информационном стенде </w:t>
      </w:r>
      <w:r w:rsidRPr="00A702FA">
        <w:rPr>
          <w:rFonts w:ascii="Times New Roman" w:hAnsi="Times New Roman" w:cs="Times New Roman"/>
          <w:sz w:val="24"/>
          <w:szCs w:val="24"/>
        </w:rPr>
        <w:t>уполномоченного органа</w:t>
      </w:r>
      <w:r w:rsidRPr="00A702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в форме информационных (текстовых) материалов;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форме информационных (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</w:rPr>
        <w:t>мультимедийных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) материалов в информационно-телекоммуникационной сети «Интернет»: </w:t>
      </w:r>
    </w:p>
    <w:p w:rsidR="00546B69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на официальном сайте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C7E6F">
        <w:rPr>
          <w:rFonts w:ascii="Times New Roman" w:eastAsia="Times New Roman" w:hAnsi="Times New Roman" w:cs="Times New Roman"/>
          <w:sz w:val="24"/>
          <w:szCs w:val="24"/>
        </w:rPr>
        <w:t xml:space="preserve">дминистрации 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DC7E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7E6F">
        <w:t>(</w:t>
      </w:r>
      <w:proofErr w:type="spellStart"/>
      <w:r w:rsidR="00092A9E" w:rsidRPr="00546B69">
        <w:rPr>
          <w:rFonts w:ascii="Times New Roman" w:eastAsia="Times New Roman" w:hAnsi="Times New Roman" w:cs="Times New Roman"/>
          <w:sz w:val="26"/>
          <w:szCs w:val="26"/>
        </w:rPr>
        <w:t>adm-kar.ru</w:t>
      </w:r>
      <w:proofErr w:type="spellEnd"/>
      <w:r w:rsidRPr="00DC7E6F">
        <w:t>)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(далее – официальный сайт);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hyperlink r:id="rId15" w:history="1">
        <w:r w:rsidRPr="00A702FA">
          <w:rPr>
            <w:rFonts w:ascii="Times New Roman" w:eastAsia="Times New Roman" w:hAnsi="Times New Roman" w:cs="Times New Roman"/>
            <w:sz w:val="24"/>
            <w:szCs w:val="24"/>
          </w:rPr>
          <w:t>www.gosuslugi.ru</w:t>
        </w:r>
      </w:hyperlink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(далее – Единый портал);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Информирование о ходе предоставления муниципальной услуги осуществляется специалистами уполномоченного органа в следующих формах (по выбору заявителя):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устной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(при личном обращении заявителя и по телефону);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письменной (при письменном обращении заявителя по почте, электронной почте, факсу).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lastRenderedPageBreak/>
        <w:t>4. В случае устного обращения (лично или по телефону) заявителя (его представителя) специалисты уполномоченного органа в часы приема осуществляют устное информирование (соответственно лично или по телефону) обратившегося за информацией заявителя. Устное информирование осуществляется не</w:t>
      </w:r>
      <w:r w:rsidRPr="00A702FA">
        <w:rPr>
          <w:rFonts w:ascii="Times New Roman" w:eastAsia="Times New Roman" w:hAnsi="Times New Roman" w:cs="Times New Roman"/>
          <w:sz w:val="24"/>
          <w:szCs w:val="28"/>
          <w:lang w:val="en-US"/>
        </w:rPr>
        <w:t> 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более 15 минут.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В случае если для ответа требуется более продолжительное время, специалист,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546B69" w:rsidRPr="00A702FA" w:rsidRDefault="00546B69" w:rsidP="00546B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546B69" w:rsidRPr="00A702FA" w:rsidRDefault="00546B69" w:rsidP="00546B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Для получения информации по вопросам предоставления муниципальной услуги посредством Единого портала заявителям необходимо использовать адреса в информационно-телекоммуникационной сети «Интернет», указанные в пункте 3 Административного регламента.</w:t>
      </w:r>
    </w:p>
    <w:p w:rsidR="00546B69" w:rsidRPr="00A702FA" w:rsidRDefault="00546B69" w:rsidP="00546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 xml:space="preserve">Информирование заявителей о порядке предоставления муниципальной услуги в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многофункциональном центре предоставления государственных и муниципальных услуг (далее – МФЦ)</w:t>
      </w:r>
      <w:r w:rsidRPr="00A702FA">
        <w:rPr>
          <w:rFonts w:ascii="Times New Roman" w:hAnsi="Times New Roman" w:cs="Times New Roman"/>
          <w:sz w:val="24"/>
          <w:szCs w:val="28"/>
        </w:rPr>
        <w:t>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МФЦ.</w:t>
      </w:r>
      <w:r w:rsidRPr="00A702F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546B69" w:rsidRPr="00A702FA" w:rsidRDefault="00546B69" w:rsidP="00546B6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5. Информация по вопросам предоставления муниципальной услуги, в том числе о сроках и порядке ее предоставления, размещенная на Едином портале, на официальном сайте, предоставляется заявителю бесплатно.</w:t>
      </w:r>
    </w:p>
    <w:p w:rsidR="00546B69" w:rsidRPr="00A702FA" w:rsidRDefault="00546B69" w:rsidP="00546B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546B69" w:rsidRPr="00A702FA" w:rsidRDefault="00546B69" w:rsidP="00546B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На Едином портале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24.10.2011 № 861.</w:t>
      </w:r>
    </w:p>
    <w:p w:rsidR="00546B69" w:rsidRPr="00A702FA" w:rsidRDefault="00546B69" w:rsidP="00546B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6.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Справочная информация о месте нахождения и графиках работы уполномоченного органа, государственных и муниципальных органов и организаций, обращение в которые необходимо для получения муниципальной услуги, а также МФЦ, справочные телефоны уполномоченного органа, иных организаций, участвующих в предоставлении муниципальной услуги,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территориальных органов федеральных органов исполнительной власти, органов местного самоуправления муниципальных образований Ханты-Мансийского автономного округа – Югры, участвующих в предоставлении муниципальной услуги, или в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ведении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которых находятся документы и (или) информация, получаемые по межведомственному запросу,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том числе номер 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</w:rPr>
        <w:t>телефона-автоинформатора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(при наличии), адреса официального сайта, а также электронной почты и (или) формы обратной связи уполномоченного органа (далее – справочная информация), размещается на официальном сайте, на Едином портале, а также на информационных стендах в помещениях уполномоченного органа, МФЦ.</w:t>
      </w:r>
    </w:p>
    <w:p w:rsidR="00546B69" w:rsidRPr="00A702FA" w:rsidRDefault="00546B69" w:rsidP="00546B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Для получения такой информации по выбору заявителя могут использоваться способы, указанные в пункте 3 Административного регламента.</w:t>
      </w:r>
    </w:p>
    <w:p w:rsidR="00546B69" w:rsidRPr="00A702FA" w:rsidRDefault="00546B69" w:rsidP="00546B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Уполномоченный орган обеспечивает полноту, актуальность и достоверность размещаемой справочной информации.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7. На информационном стенде в местах предоставления муниципальной услуги и в информационно-телекоммуникационной сети «Интернет» размещается следующая информация: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справочная информация;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перечень нормативных правовых актов, регулирующих предоставление муниципальной услуги;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бланки заявлений о предоставлении муниципальной услуги и образцы их заполнения.</w:t>
      </w:r>
    </w:p>
    <w:p w:rsidR="00546B69" w:rsidRPr="00A702FA" w:rsidRDefault="00546B69" w:rsidP="00546B6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В случае внесения изменений в порядок предоставления муниципальной услуги специалисты уполномоченного органа</w:t>
      </w:r>
      <w:r w:rsidRPr="00A702FA"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в срок, не превышающий 5 рабочих дней</w:t>
      </w:r>
      <w:r w:rsidRPr="00A702FA"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со дня вступления в силу таких изменений, обеспечивают размещение информации в информационно-телекоммуникационной сети «Интернет» на официальном сайте, Едином Портале, на информационных стендах уполномоченного органа, находящихся в местах предоставления муниципальной услуги.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II. Стандарт предоставления муниципальной услуги</w:t>
      </w:r>
    </w:p>
    <w:p w:rsidR="00546B69" w:rsidRPr="00A702FA" w:rsidRDefault="00546B69" w:rsidP="00546B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 муниципальной услуги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8.  Направление уведомления о планируемом сносе объекта капитального строительства и уведомления о завершении сноса объекта капитального строительства (далее – уведомление о сносе и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уведомление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о завершении сноса соответственно).</w:t>
      </w:r>
    </w:p>
    <w:p w:rsidR="00546B69" w:rsidRPr="00A702FA" w:rsidRDefault="00546B69" w:rsidP="00546B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 органа, предоставляющего муниципальную услугу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9. Органом, предоставляющим муниципальную услугу, является администрация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Непосредственное предоставление муниципальной услуги осуществляет </w:t>
      </w:r>
      <w:r w:rsidR="00092A9E">
        <w:rPr>
          <w:rFonts w:ascii="Times New Roman" w:eastAsia="Times New Roman" w:hAnsi="Times New Roman" w:cs="Times New Roman"/>
          <w:bCs/>
          <w:sz w:val="24"/>
          <w:szCs w:val="24"/>
        </w:rPr>
        <w:t xml:space="preserve">главный специалист по управлению муниципальной собственностью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 администрации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bCs/>
          <w:sz w:val="24"/>
          <w:szCs w:val="24"/>
        </w:rPr>
        <w:t>Карымкары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За предоставлением муниципальной услуги заявитель может обратиться в МФЦ.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При предоставлении муниципальной услуги уполномоченный орган осуществляет межведомственное информационное взаимодействие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6B69" w:rsidRPr="00A702FA" w:rsidRDefault="00546B69" w:rsidP="00546B69">
      <w:pPr>
        <w:tabs>
          <w:tab w:val="left" w:pos="71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- Управлением Федеральной службы государственной регистрации, кадастра и картографии по Ханты-Мансийскому автономному округу – Югре </w:t>
      </w:r>
      <w:r w:rsidRPr="00A702FA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части получения сведений из Единого государственного реестра недвижимости</w:t>
      </w: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;  </w:t>
      </w:r>
    </w:p>
    <w:p w:rsidR="00546B69" w:rsidRPr="00A702FA" w:rsidRDefault="00546B69" w:rsidP="00546B69">
      <w:pPr>
        <w:tabs>
          <w:tab w:val="left" w:pos="71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- Управлением Федеральной налоговой службы по Ханты-Мансийскому автономному округу – Югре </w:t>
      </w:r>
      <w:r w:rsidRPr="00A702FA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части получения сведений из Единого государственного реестра юридических лиц, сведений из Единого государственного реестра индивидуальных предпринимателей</w:t>
      </w:r>
      <w:r w:rsidRPr="00A702FA">
        <w:rPr>
          <w:rFonts w:ascii="Times New Roman" w:eastAsia="Times New Roman" w:hAnsi="Times New Roman" w:cs="Times New Roman"/>
          <w:sz w:val="24"/>
          <w:szCs w:val="26"/>
        </w:rPr>
        <w:t>;</w:t>
      </w:r>
    </w:p>
    <w:p w:rsidR="00546B69" w:rsidRPr="00A702FA" w:rsidRDefault="00546B69" w:rsidP="00546B69">
      <w:pPr>
        <w:tabs>
          <w:tab w:val="left" w:pos="71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- Министерством внутренних дел Российской Федерации в части получения сведений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о действительности (недействительности) документов, удостоверяющих личность гражданина.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требованиями пункта 3 части 1 статьи 7 Федерального закона от 27.07.2010 № 210-ФЗ «Об организации предоставления государственных и муниципальных услуг» (далее – Федеральный закон № 210-ФЗ)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и информации, предоставляемых в результате предоставления таких услуг, включенных в Перечень услуг, </w:t>
      </w:r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 xml:space="preserve">оказываемых (осуществляемых) администрацией </w:t>
      </w:r>
      <w:r w:rsidRPr="00AC2B72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>, подлежащих включению в реестр государственных и муниципальных услуг (функций) Ханты-Мансийского автономного округа - Югры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lastRenderedPageBreak/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.04.2022 №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52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 xml:space="preserve">Об утверждении перечней муниципальных услуг (функций), оказываемых (осуществляемых) администрацией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сельского </w:t>
      </w:r>
      <w:r w:rsidRPr="00AC2B72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>, подлежащих включению в реестр государственных и муниципальных услуг</w:t>
      </w:r>
      <w:proofErr w:type="gramEnd"/>
      <w:r w:rsidRPr="00AC2B72">
        <w:rPr>
          <w:rFonts w:ascii="Times New Roman" w:eastAsia="Times New Roman" w:hAnsi="Times New Roman" w:cs="Times New Roman"/>
          <w:bCs/>
          <w:sz w:val="24"/>
          <w:szCs w:val="24"/>
        </w:rPr>
        <w:t xml:space="preserve"> (функций) Ханты-Мансийского автономного округа - Югры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546B69" w:rsidRPr="00A702FA" w:rsidRDefault="00546B69" w:rsidP="00546B69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 предоставления муниципальной услуги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10. Результатом предоставления муниципальной услуги является: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1) размещение уведомления о сносе или уведомления о завершении сноса соответственно в информационной системе обеспечения градостроительной деятельности (далее – ГИСОГД).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2) уведомление о таком размещении орган</w:t>
      </w:r>
      <w:r w:rsidR="0080621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регионального государственного строительного надзора.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Уведомление о сносе, уведомление о завершении сноса, уведомление о размещении уведомления о сносе или уведомления о завершении сноса оформляются на официальном бланке администрации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="00092A9E">
        <w:rPr>
          <w:rFonts w:ascii="Times New Roman" w:eastAsia="Times New Roman" w:hAnsi="Times New Roman" w:cs="Times New Roman"/>
          <w:sz w:val="24"/>
          <w:szCs w:val="24"/>
        </w:rPr>
        <w:t>Карымкары.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6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Срок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11. Срок предоставления услуги составляет не более семи рабочих дней со дня поступления уведомления о сносе, уведомления о завершении сноса в уполномоченный орган.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Днем поступления заявления в уполномоченный орган считается дата его регистрации с присвоением ему регистрационного номера.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обращения заявителя за получением муниципальной услуги в МФЦ срок предоставления муниципальной услуги исчисляется со дня регистрации заявления о предоставлении указанной услуги в уполномоченном органе.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общий срок предоставления муниципальной услуги входит срок направления межведомственных запросов и получения на них ответов, срок выдачи (направления) документов, являющихся результатом предоставления муниципальной услуги, </w:t>
      </w:r>
      <w:r w:rsidRPr="00A702FA">
        <w:rPr>
          <w:rFonts w:ascii="Times New Roman" w:hAnsi="Times New Roman" w:cs="Times New Roman"/>
          <w:sz w:val="24"/>
          <w:szCs w:val="24"/>
        </w:rPr>
        <w:t xml:space="preserve">размещение уведомления о сносе или уведомления о завершении сноса и документов в ГИСОГД и уведомление о таком размещении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орган регионального государственного строительного надзора</w:t>
      </w:r>
      <w:r w:rsidRPr="00A702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02FA">
        <w:rPr>
          <w:rFonts w:ascii="Times New Roman" w:hAnsi="Times New Roman" w:cs="Times New Roman"/>
          <w:sz w:val="24"/>
          <w:szCs w:val="24"/>
        </w:rPr>
        <w:t>Жилстройнадзор</w:t>
      </w:r>
      <w:proofErr w:type="spellEnd"/>
      <w:r w:rsidRPr="00A702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02FA">
        <w:rPr>
          <w:rFonts w:ascii="Times New Roman" w:hAnsi="Times New Roman" w:cs="Times New Roman"/>
          <w:sz w:val="24"/>
          <w:szCs w:val="24"/>
        </w:rPr>
        <w:t>ХМАО-Югры</w:t>
      </w:r>
      <w:proofErr w:type="spellEnd"/>
      <w:r w:rsidRPr="00A702FA">
        <w:rPr>
          <w:rFonts w:ascii="Times New Roman" w:hAnsi="Times New Roman" w:cs="Times New Roman"/>
          <w:sz w:val="24"/>
          <w:szCs w:val="24"/>
        </w:rPr>
        <w:t>).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>Срок выдачи (направления) документов, являющихся результатом предоставления муниципальной услуги, составляет 1 рабочий день со дня принятия указанных в пункте 10 административного регламента решений.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Нормативные правовые акты,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регулирующие предоставление муниципальной услуги 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>12. Актуальный п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на официальном сайте, на Едином портале.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Исчерпывающий перечень документов, необходимых в соответствии 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 нормативными правовыми актами для предоставления муниципальной услуги и услуг, которые являются необходимыми и обязательными 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для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13.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предоставить самостоятельно: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1) уведомление о сносе объекта капитального строительства при организации сноса объекта капитального строительства;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2) уведомление о завершении сноса объекта капитального строительства при завершении сноса объекта капитального строительства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(далее – заявление о предоставлении муниципальной услуги, заявление);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3)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копии документов, удостоверяющих личность заявителя и представителя заявителя, и документа, подтверждающего полномочия представителя заявителя, в случае, если заявление подается представителем заявителя;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ии и ау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>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если заявление подается представителем, дополнительно предоставляется документ, подтверждающий полномочия представителя действовать от имени заявителя.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4)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5) результаты и материалы обследования объекта капитального строительства (</w:t>
      </w:r>
      <w:r w:rsidRPr="00A702FA">
        <w:rPr>
          <w:rFonts w:ascii="Times New Roman" w:hAnsi="Times New Roman" w:cs="Times New Roman"/>
          <w:sz w:val="24"/>
          <w:szCs w:val="24"/>
        </w:rPr>
        <w:t>за исключением объектов, указанных в пунктах 1-3 части 17 статьи 51 Градостроительного кодекса Российской Федерации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6) проект организации работ по сносу объекта капитального строительства (</w:t>
      </w:r>
      <w:r w:rsidRPr="00A702FA">
        <w:rPr>
          <w:rFonts w:ascii="Times New Roman" w:hAnsi="Times New Roman" w:cs="Times New Roman"/>
          <w:sz w:val="24"/>
          <w:szCs w:val="24"/>
        </w:rPr>
        <w:t>за исключением объектов, указанных в пунктах 1-3 части 17 статьи 51 Градостроительного кодекса Российской Федерации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7) правоустанавливающие документы на земельный участок в случае, если права на него не зарегистрированы в Едином государственном реестре недвижимости.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8) правоустанавливающие документы на объект капитального строительства в случае, если права на него не зарегистрированы в Едином государственном реестре недвижимости;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9) нотариально заверенное согласие всех правообладателей объекта капитального строительства на снос.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Исчерпывающий перечень документов и сведений, необходимых в соответствии с законодательными и иными нормативными правовыми актами для предоставления муниципальной услуги, запрашиваемых и получаемых в порядке межведомственного информационного взаимодействия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Уполномоченный орган осуществляет проверку достоверности сведений, указанных в заявлении. При проведении указанной проверки уполномоченный орган обращается к соответствующим государственным информационным системам (далее – ГИС), в государственные (муниципальные) органы и организации: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о действительности (недействительности) документов, удостоверяющих личность гражданина, - в МВД РФ;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 объекте недвижимости, об основных характеристиках и зарегистрированных правах на объект недвижимости из Единого государственного реестра недвижимости, - в </w:t>
      </w:r>
      <w:r w:rsidRPr="00A702FA">
        <w:rPr>
          <w:rFonts w:ascii="Times New Roman" w:eastAsia="Times New Roman" w:hAnsi="Times New Roman" w:cs="Times New Roman"/>
          <w:sz w:val="24"/>
          <w:szCs w:val="26"/>
        </w:rPr>
        <w:t>Управлении Федеральной службы государственной регистрации, кадастра и картографии по Ханты-Мансийскому автономному округу – Югре;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6"/>
        </w:rPr>
        <w:t xml:space="preserve">о юридическом лице (об индивидуальном предпринимателе) из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Единого государственного реестра юридических лиц (Единого государственного реестра индивидуальных предпринимателей), - в </w:t>
      </w:r>
      <w:r w:rsidRPr="00A702FA">
        <w:rPr>
          <w:rFonts w:ascii="Times New Roman" w:eastAsia="Times New Roman" w:hAnsi="Times New Roman" w:cs="Times New Roman"/>
          <w:sz w:val="24"/>
          <w:szCs w:val="26"/>
        </w:rPr>
        <w:t>Управлении Федеральной налоговой службы по Ханты-Мансийскому автономному округу – Югре.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Сведения, указанные в настоящем пункте Административного регламента, уполномоченный орган запрашивает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документы. Документы, содержащие вышеуказанные сведения могут быть представлены заявителем по собственной инициативе. 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Непредставление заявителем документов, которые заявитель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непредставления документов, указанных в подпунктах 5, 6 пункта 13 Административного регламента, уполномоченный орган запрашивает их у заявителя.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Требования к документам, необходимым для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Уведомление о сносе, уведомление о завершении сноса, представляются по формам, утвержденным Приказ Минстроя России от 24.01.2019 № 34/</w:t>
      </w:r>
      <w:proofErr w:type="spellStart"/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строительства».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Уведомление о сносе должно содержать следующие сведения: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1) фамилия, имя, отчество (при наличии), место жительства застройщика, реквизиты документа, удостоверяющего личность (для физического лица);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2) наименование и место нахождения застройщика или технического заказчика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3) кадастровый номер земельного участка (при наличии), адрес или описание местоположения земельного участка;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4) сведения о праве застройщика на земельный участок, а также сведения о наличии прав иных лиц на земельный участок (при наличии таких лиц);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5) сведения о праве застройщика на объект капитального строительства, подлежащий сносу, а также сведения о наличии прав иных лиц на объект капитального строительства, подлежащий сносу (при наличии таких лиц);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6)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(при наличии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таких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решения либо обязательства);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7) почтовый адрес и (или) адрес электронной почты для связи с застройщиком или техническим заказчиком.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Документы, представляемые заявителем в целях предоставления муниципальной услуги: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должны соответствовать требованиям, установленным законодательством Российской Федерации и отражать информацию, необходимую для предоставления муниципальной услуги;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тексты документов должны быть написаны разборчиво, наименования юридических лиц должны быть написаны без сокращения, с указанием их мест нахождения. Фамилии, имена и отчества физических лиц, адреса их мест жительства должны быть написаны полностью.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заявлении о предоставлении муниципальной услуги заявитель указывает способ выдачи (направления) ему документов, являющихся результатом предоставления муниципальной услуги.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16. Форму заявления о предоставлении муниципальной услуги заявитель может получить: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на информационном стенде в месте предоставления муниципальной услуги;</w:t>
      </w:r>
    </w:p>
    <w:p w:rsidR="00546B69" w:rsidRPr="00A702FA" w:rsidRDefault="00546B69" w:rsidP="00546B6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у специалиста уполномоченного органа;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работника МФЦ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посредством информационно-телекоммуникационной сети «Интернет» на официальном сайте, Едином портале.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r w:rsidRPr="00A702FA">
        <w:rPr>
          <w:rFonts w:ascii="Times New Roman" w:eastAsia="Times New Roman" w:hAnsi="Times New Roman" w:cs="Arial"/>
          <w:sz w:val="24"/>
          <w:szCs w:val="24"/>
        </w:rPr>
        <w:t>Способы направления в уполномоченный орган документов, необходимых для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A702FA">
        <w:rPr>
          <w:rFonts w:ascii="Times New Roman" w:eastAsia="Times New Roman" w:hAnsi="Times New Roman" w:cs="Arial"/>
          <w:sz w:val="24"/>
          <w:szCs w:val="24"/>
        </w:rPr>
        <w:t xml:space="preserve">По выбору заявителя заявление представляется в уполномоченный орган одним из следующих способов: 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при личном обращении в уполномоченный орган или МФЦ;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Arial"/>
          <w:sz w:val="24"/>
          <w:szCs w:val="24"/>
        </w:rPr>
        <w:t xml:space="preserve">- </w:t>
      </w:r>
      <w:r w:rsidRPr="00A702FA">
        <w:rPr>
          <w:rFonts w:ascii="Times New Roman" w:eastAsia="Times New Roman" w:hAnsi="Times New Roman" w:cs="Arial"/>
          <w:bCs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A702FA">
        <w:rPr>
          <w:rFonts w:ascii="Times New Roman" w:eastAsia="Times New Roman" w:hAnsi="Times New Roman" w:cs="Arial"/>
          <w:sz w:val="24"/>
          <w:szCs w:val="24"/>
        </w:rPr>
        <w:lastRenderedPageBreak/>
        <w:t xml:space="preserve">- </w:t>
      </w:r>
      <w:r w:rsidRPr="00A702FA">
        <w:rPr>
          <w:rFonts w:ascii="Times New Roman" w:eastAsia="Times New Roman" w:hAnsi="Times New Roman" w:cs="Arial"/>
          <w:bCs/>
          <w:sz w:val="24"/>
          <w:szCs w:val="24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уполномоченного органа</w:t>
      </w:r>
      <w:r w:rsidRPr="00A702FA">
        <w:rPr>
          <w:rFonts w:ascii="Times New Roman" w:eastAsia="Times New Roman" w:hAnsi="Times New Roman" w:cs="Arial"/>
          <w:bCs/>
          <w:sz w:val="24"/>
          <w:szCs w:val="24"/>
        </w:rPr>
        <w:t xml:space="preserve"> или электронной информационной системы, в том числе с использованием функционала официального сайта в сети Интернет или иным способом с использованием сети Интернет;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bCs/>
          <w:sz w:val="24"/>
          <w:szCs w:val="24"/>
        </w:rPr>
      </w:pPr>
      <w:r w:rsidRPr="00A702FA">
        <w:rPr>
          <w:rFonts w:ascii="Times New Roman" w:eastAsia="Times New Roman" w:hAnsi="Times New Roman" w:cs="Arial"/>
          <w:sz w:val="24"/>
          <w:szCs w:val="24"/>
        </w:rPr>
        <w:t xml:space="preserve">- </w:t>
      </w:r>
      <w:r w:rsidRPr="00A702FA">
        <w:rPr>
          <w:rFonts w:ascii="Times New Roman" w:eastAsia="Times New Roman" w:hAnsi="Times New Roman" w:cs="Arial"/>
          <w:bCs/>
          <w:sz w:val="24"/>
          <w:szCs w:val="24"/>
        </w:rPr>
        <w:t>с использованием функционала (сервисов) Единого портала;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использованием государственных информационных систем обеспечения градостроительной деятельности с функциями автоматизированной информационно-аналитической поддержки осуществления полномочий в области градостроительной деятельности.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18. В соответствии с пунктами 1, 2, 4, 5 части 1 статьи 7 Федерал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ьного закона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№ 210-ФЗ запрещается требовать от заявителей: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№ 210-ФЗ государственных и муниципальных услуг, в соответствии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с нормативными правовыми актами Российской Федерации, нормативными правовыми актами Ханты-Мансийского автономного округа – Югры, муниципальными правовыми актами, за исключением документов, включенных в определенный частью 6 статьи 7 Федерального закона № 210-ФЗ перечень документов.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Заявитель вправе представить указанные документы и информацию в орган, предоставляющий муниципальную услугу, по собственной инициативе;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подпунктами «а» - «г» пункта 4 части 1 статьи 7 Федерального закона № 210-ФЗ;</w:t>
      </w:r>
    </w:p>
    <w:p w:rsidR="00546B69" w:rsidRPr="00A702FA" w:rsidRDefault="00546B69" w:rsidP="00546B69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546B69" w:rsidRPr="00A702FA" w:rsidRDefault="00546B69" w:rsidP="00546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tabs>
          <w:tab w:val="left" w:pos="41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Исчерпывающий </w:t>
      </w: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перечень оснований для отказа в приеме документов, </w:t>
      </w:r>
    </w:p>
    <w:p w:rsidR="00546B69" w:rsidRPr="00A702FA" w:rsidRDefault="00546B69" w:rsidP="00546B69">
      <w:pPr>
        <w:tabs>
          <w:tab w:val="left" w:pos="41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необходимых</w:t>
      </w:r>
      <w:proofErr w:type="gramEnd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предоставления муниципальной услуги</w:t>
      </w:r>
    </w:p>
    <w:p w:rsidR="00546B69" w:rsidRPr="00A702FA" w:rsidRDefault="00546B69" w:rsidP="00546B69">
      <w:pPr>
        <w:tabs>
          <w:tab w:val="left" w:pos="41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19.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Оснований для отказа в приеме документов, необходимых для предоставления муниципальной услуги, законодательством Российской Федерации и Ханты-Мансийского автономного округа – Югры не предусмотрено.</w:t>
      </w:r>
    </w:p>
    <w:p w:rsidR="00546B69" w:rsidRPr="00A702FA" w:rsidRDefault="00546B69" w:rsidP="00546B69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left="7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widowControl w:val="0"/>
        <w:tabs>
          <w:tab w:val="left" w:pos="127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Исчерпывающий перечень оснований для приостановления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или отказа в предоставлении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20. </w:t>
      </w:r>
      <w:r w:rsidR="004A7AA5">
        <w:rPr>
          <w:rFonts w:ascii="Times New Roman" w:hAnsi="Times New Roman" w:cs="Times New Roman"/>
          <w:sz w:val="26"/>
          <w:szCs w:val="26"/>
        </w:rPr>
        <w:t>З</w:t>
      </w:r>
      <w:r w:rsidR="004A7AA5" w:rsidRPr="0000090F">
        <w:rPr>
          <w:rFonts w:ascii="Times New Roman" w:hAnsi="Times New Roman" w:cs="Times New Roman"/>
          <w:sz w:val="26"/>
          <w:szCs w:val="26"/>
        </w:rPr>
        <w:t xml:space="preserve">аявитель не соответствует </w:t>
      </w:r>
      <w:r w:rsidR="004A7AA5" w:rsidRPr="0000090F">
        <w:rPr>
          <w:rStyle w:val="match"/>
          <w:rFonts w:ascii="Times New Roman" w:hAnsi="Times New Roman" w:cs="Times New Roman"/>
          <w:sz w:val="26"/>
          <w:szCs w:val="26"/>
        </w:rPr>
        <w:t>категории</w:t>
      </w:r>
      <w:r w:rsidR="004A7AA5" w:rsidRPr="0000090F">
        <w:rPr>
          <w:rFonts w:ascii="Times New Roman" w:hAnsi="Times New Roman" w:cs="Times New Roman"/>
          <w:sz w:val="26"/>
          <w:szCs w:val="26"/>
        </w:rPr>
        <w:t xml:space="preserve"> лиц, имеющих право на предоставление </w:t>
      </w:r>
      <w:r w:rsidR="004A7AA5">
        <w:rPr>
          <w:rFonts w:ascii="Times New Roman" w:hAnsi="Times New Roman" w:cs="Times New Roman"/>
          <w:sz w:val="26"/>
          <w:szCs w:val="26"/>
        </w:rPr>
        <w:t>муниципальной</w:t>
      </w:r>
      <w:r w:rsidR="004A7AA5" w:rsidRPr="0000090F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4A7AA5" w:rsidRPr="00A702FA" w:rsidRDefault="004A7AA5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184EDF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546B69" w:rsidRPr="00A702FA">
          <w:rPr>
            <w:rFonts w:ascii="Times New Roman" w:eastAsia="Times New Roman" w:hAnsi="Times New Roman" w:cs="Times New Roman"/>
            <w:sz w:val="24"/>
            <w:szCs w:val="24"/>
          </w:rPr>
          <w:t>2</w:t>
        </w:r>
      </w:hyperlink>
      <w:r w:rsidR="00546B69" w:rsidRPr="00A702FA">
        <w:rPr>
          <w:rFonts w:ascii="Times New Roman" w:eastAsia="Times New Roman" w:hAnsi="Times New Roman" w:cs="Times New Roman"/>
          <w:sz w:val="24"/>
          <w:szCs w:val="24"/>
        </w:rPr>
        <w:t>1. Основания для отказа в предоставлении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  <w:bookmarkStart w:id="1" w:name="_Toc370307345"/>
      <w:bookmarkStart w:id="2" w:name="_Toc370307948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Перечень услуг, которые являются необходимыми и обязательными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предоставления муниципальной услуги, в том числе сведения о документе (документах), выдаваемом (выдаваемых) организациями, участвующими 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в предоставлении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22. Необходимыми и обязательными для предоставления муниципальной услуги, являются следующие услуги: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результаты и материалы обследования объекта капитального строительства (</w:t>
      </w:r>
      <w:r w:rsidRPr="00A702FA">
        <w:rPr>
          <w:rFonts w:ascii="Times New Roman" w:hAnsi="Times New Roman" w:cs="Times New Roman"/>
          <w:sz w:val="24"/>
          <w:szCs w:val="24"/>
        </w:rPr>
        <w:t>за исключением объектов, указанных в пунктах 1-3 части 17 статьи 51 Градостроительного кодекса Российской Федерации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2) проект организации работ по сносу объекта капитального строительства (</w:t>
      </w:r>
      <w:r w:rsidRPr="00A702FA">
        <w:rPr>
          <w:rFonts w:ascii="Times New Roman" w:hAnsi="Times New Roman" w:cs="Times New Roman"/>
          <w:sz w:val="24"/>
          <w:szCs w:val="24"/>
        </w:rPr>
        <w:t>за исключением объектов, указанных в пунктах 1-3 части 17 статьи 51 Градостроительного кодекса Российской Федерации</w:t>
      </w:r>
      <w:r w:rsidRPr="00A702FA">
        <w:rPr>
          <w:rFonts w:ascii="Times New Roman" w:eastAsia="Times New Roman" w:hAnsi="Times New Roman" w:cs="Times New Roman"/>
          <w:sz w:val="24"/>
          <w:szCs w:val="24"/>
          <w:lang w:bidi="ru-RU"/>
        </w:rPr>
        <w:t>).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sz w:val="24"/>
          <w:szCs w:val="24"/>
        </w:rPr>
        <w:t>Порядок, размер и основания взимания государственной пошлины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sz w:val="24"/>
          <w:szCs w:val="24"/>
        </w:rPr>
        <w:t>или иной платы, взимаемой за предоставление муниципальной услуги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Cs/>
          <w:sz w:val="24"/>
          <w:szCs w:val="24"/>
        </w:rPr>
        <w:t xml:space="preserve">23. Взимание государственной пошлины или иной платы за предоставление муниципальной услуги законодательством не предусмотрено. 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Порядок, размер и основания взимания платы за предоставление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услуг, которые являются необходимыми и обязательными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bCs/>
          <w:sz w:val="24"/>
          <w:szCs w:val="24"/>
        </w:rPr>
        <w:t>для предоставления муниципальной услуги, включая информацию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b/>
          <w:bCs/>
          <w:sz w:val="24"/>
          <w:szCs w:val="24"/>
        </w:rPr>
        <w:t>о методике расчета размера такой платы</w:t>
      </w: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9C48F7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sz w:val="24"/>
          <w:szCs w:val="24"/>
        </w:rPr>
        <w:t xml:space="preserve">24. Плата </w:t>
      </w:r>
      <w:proofErr w:type="gramStart"/>
      <w:r w:rsidRPr="009C48F7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9C48F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46B69" w:rsidRPr="009C48F7" w:rsidRDefault="00546B69" w:rsidP="00546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8F7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C48F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) за предоставление результатов и материалов обследования объекта капитального строительства (за исключением объектов, указанных в пунктах 1-3 части 17 статьи 51 Градостроительного кодекса Российской Федерации), </w:t>
      </w:r>
      <w:r w:rsidRPr="009C48F7">
        <w:rPr>
          <w:rFonts w:ascii="Times New Roman" w:hAnsi="Times New Roman" w:cs="Times New Roman"/>
          <w:sz w:val="24"/>
          <w:szCs w:val="24"/>
        </w:rPr>
        <w:t>взимается в соответствии с</w:t>
      </w:r>
      <w:r w:rsidRPr="009C48F7">
        <w:rPr>
          <w:rFonts w:ascii="Times New Roman" w:eastAsia="Times New Roman" w:hAnsi="Times New Roman" w:cs="Times New Roman"/>
          <w:sz w:val="24"/>
          <w:szCs w:val="24"/>
        </w:rPr>
        <w:t xml:space="preserve"> соглашением (договором) заявителя и организации, предоставляющей эту услугу</w:t>
      </w:r>
      <w:r w:rsidRPr="009C48F7">
        <w:rPr>
          <w:rFonts w:ascii="Times New Roman" w:hAnsi="Times New Roman" w:cs="Times New Roman"/>
          <w:sz w:val="24"/>
          <w:szCs w:val="24"/>
        </w:rPr>
        <w:t>;</w:t>
      </w:r>
    </w:p>
    <w:p w:rsidR="00546B69" w:rsidRPr="00A702FA" w:rsidRDefault="00546B69" w:rsidP="00546B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C48F7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2) за предоставление проекта организации работ по сносу объекта капитального строительства (за исключением объектов, указанных в пунктах 1-3 части 17 статьи 51 Градостроительного кодекса Российской Федерации), </w:t>
      </w:r>
      <w:r w:rsidRPr="009C48F7">
        <w:rPr>
          <w:rFonts w:ascii="Times New Roman" w:hAnsi="Times New Roman" w:cs="Times New Roman"/>
          <w:sz w:val="24"/>
          <w:szCs w:val="24"/>
        </w:rPr>
        <w:t>взимается в соответствии с</w:t>
      </w:r>
      <w:r w:rsidRPr="009C48F7">
        <w:rPr>
          <w:rFonts w:ascii="Times New Roman" w:eastAsia="Times New Roman" w:hAnsi="Times New Roman" w:cs="Times New Roman"/>
          <w:sz w:val="24"/>
          <w:szCs w:val="24"/>
        </w:rPr>
        <w:t xml:space="preserve"> соглашением (договором) заявителя и организации, предоставляющей эту услугу.</w:t>
      </w:r>
      <w:bookmarkEnd w:id="1"/>
      <w:bookmarkEnd w:id="2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Максимальный срок ожидания в очереди при подаче запроса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предоставлении муниципальной услуги и при получении результата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25.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составляет не более 15 минут.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Срок регистрации запроса заявителя о предоставлении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26. Регистрация заявления о предоставлении муниципальной услуги осуществляется не позднее одного рабочего дня, следующего за днем его получения. В случае представления заявления о предоставлении муниципальной услуги посредством Единого портала вне рабочего времени уполномоченного органа либо в выходной, нерабочий праздничный день, днем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поступления заявления считается первый рабочий день, следующий за днем представления заявителем указанного заявления.</w:t>
      </w:r>
    </w:p>
    <w:p w:rsidR="00546B69" w:rsidRPr="00A702FA" w:rsidRDefault="00546B69" w:rsidP="00546B69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В случае личного обращения заявителя с заявлением в у</w:t>
      </w:r>
      <w:r w:rsidRPr="00A702FA">
        <w:rPr>
          <w:rFonts w:ascii="Times New Roman" w:hAnsi="Times New Roman" w:cs="Times New Roman"/>
          <w:sz w:val="24"/>
          <w:szCs w:val="28"/>
          <w:shd w:val="clear" w:color="auto" w:fill="FFFFFF"/>
        </w:rPr>
        <w:t>полномоченный орган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, такое </w:t>
      </w:r>
      <w:r w:rsidRPr="00A702FA">
        <w:rPr>
          <w:rFonts w:ascii="Times New Roman" w:hAnsi="Times New Roman" w:cs="Times New Roman"/>
          <w:sz w:val="24"/>
          <w:szCs w:val="28"/>
        </w:rPr>
        <w:t>заявление подлежит обязательной регистрации в течение 15 минут.</w:t>
      </w:r>
    </w:p>
    <w:p w:rsidR="00546B69" w:rsidRPr="00A702FA" w:rsidRDefault="00546B69" w:rsidP="00546B69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 xml:space="preserve">Срок и порядок регистрации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заявления</w:t>
      </w:r>
      <w:r w:rsidRPr="00A702FA">
        <w:rPr>
          <w:rFonts w:ascii="Times New Roman" w:hAnsi="Times New Roman" w:cs="Times New Roman"/>
          <w:sz w:val="24"/>
          <w:szCs w:val="28"/>
        </w:rPr>
        <w:t xml:space="preserve"> о предоставлении муниципальной услуги работниками МФЦ осуществляется в соответствии с регламентом работы МФЦ.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Toc370307963"/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Требования к помещениям, в которых предоставляется муниципальная услуга,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27. Здание, в котором предоставляется муниципальная услуга, располагается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Помещения, в которых предоставляется муниципальная услуга, должны соответствовать санитарно-эпидемиологическим требованиям, правилам противопожарного режима, нормам охраны труда, а также требованиям Федерального закона от 24.11.1995 № 181-ФЗ «О социальной защите инвалидов в Российской Федерации» с целью обеспечения доступности инвалидов к получению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Места предоставления муниципальной услуги должны соответствовать требованиям к местам обслуживания 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</w:rPr>
        <w:t>маломобильных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ием инвалидов, осуществляющим свою деятельность на территории сельского поселения </w:t>
      </w:r>
      <w:r w:rsidR="002F1051">
        <w:rPr>
          <w:rFonts w:ascii="Times New Roman" w:eastAsia="Times New Roman" w:hAnsi="Times New Roman" w:cs="Times New Roman"/>
          <w:sz w:val="24"/>
          <w:szCs w:val="24"/>
        </w:rPr>
        <w:t>Карымкары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Места ожидания должны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A702FA">
        <w:rPr>
          <w:rFonts w:ascii="Times New Roman" w:eastAsia="Times New Roman" w:hAnsi="Times New Roman" w:cs="Times New Roman"/>
          <w:sz w:val="24"/>
          <w:szCs w:val="24"/>
        </w:rPr>
        <w:t>бейджи</w:t>
      </w:r>
      <w:proofErr w:type="spell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Показатели доступности и качества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28. Показателями доступности муниципальной услуги являются: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возможность получения муниципальной услуги своевременно и в соответствии с требованиями настоящего Административного регламента;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доступность информирования заявителей по вопросам предоставления муниципальной услуги, в том числе о ходе предоставления муниципальной услуги, в форме устного или письменного информирования, в том числе посредством официального сайта,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Единого портала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бесплатность предоставления муниципальной услуги и информации о процедуре предоставления муниципальной услуги;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доступность заявителей к форме заявления о предоставлении муниципальной услуги, размещенной на Едином портале, в том числе с возможностью его копирования, заполнения и направления в электронной форме;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возможность получения заявителем муниципальной услуги в МФЦ;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возможность осуществлять мониторинг хода предоставления муниципальной услуги посредством Единого портала;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возможность получения заявителем документов, являющихся результатом предоставления муниципальной услуги, в электронной форме посредством Единого портала.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29. </w:t>
      </w:r>
      <w:r w:rsidRPr="00A702FA">
        <w:rPr>
          <w:rFonts w:ascii="Times New Roman" w:eastAsia="Times New Roman" w:hAnsi="Times New Roman" w:cs="Times New Roman"/>
          <w:color w:val="000000"/>
          <w:sz w:val="24"/>
          <w:szCs w:val="28"/>
        </w:rPr>
        <w:t>Показателями</w:t>
      </w:r>
      <w:r w:rsidRPr="00A702FA">
        <w:rPr>
          <w:rFonts w:ascii="Times New Roman" w:hAnsi="Times New Roman" w:cs="Times New Roman"/>
          <w:color w:val="000000"/>
          <w:sz w:val="24"/>
          <w:szCs w:val="28"/>
        </w:rPr>
        <w:t xml:space="preserve"> качества муниципальной услуги являются: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 xml:space="preserve">- соблюдение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специалистами уполномоченного органа,</w:t>
      </w:r>
      <w:r w:rsidRPr="00A702FA">
        <w:rPr>
          <w:rFonts w:ascii="Times New Roman" w:hAnsi="Times New Roman" w:cs="Times New Roman"/>
          <w:sz w:val="24"/>
          <w:szCs w:val="28"/>
        </w:rPr>
        <w:t xml:space="preserve"> предоставляющими муниципальную услугу, сроков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>-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02FA">
        <w:rPr>
          <w:rFonts w:ascii="Times New Roman" w:hAnsi="Times New Roman" w:cs="Times New Roman"/>
          <w:sz w:val="24"/>
          <w:szCs w:val="28"/>
        </w:rPr>
        <w:t>- 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Иные требования, в том числе учитывающие особенности предоставления муниципальной услуги в МФЦ, особенности предоставления муниципальной услуги    по экстерриториальному принципу и особенности предоставления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муниципальной услуги в электронной форме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30.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и получения результата предоставления муниципальной услуги посредством ЕПГУ, в МФЦ.</w:t>
      </w:r>
    </w:p>
    <w:p w:rsidR="00546B69" w:rsidRPr="00A702FA" w:rsidRDefault="00546B69" w:rsidP="00546B69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8"/>
        </w:rPr>
        <w:t>31.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Arial"/>
          <w:sz w:val="24"/>
          <w:szCs w:val="24"/>
        </w:rPr>
        <w:t xml:space="preserve">В целях предоставления муниципальной услуги заявителю или его представителю обеспечивается в МФЦ доступ к ЕПГУ в соответствии с постановлением Правительства Российской </w:t>
      </w:r>
      <w:r w:rsidRPr="00A702FA">
        <w:rPr>
          <w:rFonts w:ascii="Times New Roman" w:eastAsia="Times New Roman" w:hAnsi="Times New Roman" w:cs="Arial"/>
          <w:sz w:val="24"/>
          <w:szCs w:val="24"/>
        </w:rPr>
        <w:lastRenderedPageBreak/>
        <w:t xml:space="preserve">Федерации от 22.12.2012 № 1376 «Об утверждении </w:t>
      </w:r>
      <w:proofErr w:type="gramStart"/>
      <w:r w:rsidRPr="00A702FA">
        <w:rPr>
          <w:rFonts w:ascii="Times New Roman" w:eastAsia="Times New Roman" w:hAnsi="Times New Roman" w:cs="Arial"/>
          <w:sz w:val="24"/>
          <w:szCs w:val="24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A702FA">
        <w:rPr>
          <w:rFonts w:ascii="Times New Roman" w:eastAsia="Times New Roman" w:hAnsi="Times New Roman" w:cs="Arial"/>
          <w:sz w:val="24"/>
          <w:szCs w:val="24"/>
        </w:rPr>
        <w:t xml:space="preserve"> и муниципальных услуг».</w:t>
      </w:r>
    </w:p>
    <w:p w:rsidR="00546B69" w:rsidRPr="00A702FA" w:rsidRDefault="00546B69" w:rsidP="00546B69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представления заявления и прилагаемых к нему документов в электронной форме, заявитель или его представитель, прошедшие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информационные системы в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заполняют форму указанного заявления с использованием интерактивной формы в электронном виде.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Заявление направляется вместе с прикрепленными электронными документами. Заявление, направленное в форме электронного документа, заверяется электронной подписью в соответствии с требованиями Федерального закона от 06.04.2011 № 63-ФЗ «Об электронной подписи».</w:t>
      </w:r>
    </w:p>
    <w:p w:rsidR="00546B69" w:rsidRPr="00A702FA" w:rsidRDefault="00546B69" w:rsidP="00546B69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Заявление и прилагаемые документы, представляемые в электронной форме, направляются в форматах, определенных постановлением Правительства Ханты-Мансийского автономного округа – Югры от 13.07.2018 № 207-п «О требованиях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услуг».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Результаты предоставления муниципальной услуги, указанные в пункте 10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Случаи и порядок предоставления муниципальной услуги в упреждающем (проактивном) режиме в соответствии со статьей 7.3 Федерального закона № 210-ФЗ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32. Предоставление муниципальной услуги в упреждающем (проактивном) режиме не предусмотрено.</w:t>
      </w:r>
    </w:p>
    <w:p w:rsidR="00546B69" w:rsidRPr="00A702FA" w:rsidRDefault="00546B69" w:rsidP="00546B69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3"/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 также особенности выполнения административных процедур (действий) в МФЦ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Исчерпывающий перечень административных процедур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33. Предоставление муниципальной услуги включает в себя следующие административные процедуры: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прием и регистрация заявления и прилагаемых документов, необходимых для предоставления муниципальной услуги;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получение сведений посредством межведомственного информационного взаимодействия, в том числе с использованием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рассмотрение документов и сведений;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принятие решения;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- выдача результата;</w:t>
      </w:r>
    </w:p>
    <w:p w:rsidR="00546B69" w:rsidRPr="00A702FA" w:rsidRDefault="00546B69" w:rsidP="00546B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Описание административных процедур представлено в приложении                                             к Административному регламенту.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Перечень административных процедур при предоставлении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муниципальной услуги в электронной форме и 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их осуществления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34. При предоставлении муниципальной услуги в электронной форме заявителю обеспечивается возможность совершения действий, предусмотренных пунктом 2 требований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к предоставлению в электронной форме государственных и муниципальных услуг, утвержденных постановлением Правительства Российской Федерации от 26.03.2016 № 236 (далее – Требования).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Порядок осуществления административных процедур вне зависимости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от формы оказания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35. Формирование заявления.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Заявление может быть сформировано в электронном виде на ЕПГУ или подано на бумажном носителе.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заявления в электронной форме не требует дополнительной подачи заявления на бумажном носителе.</w:t>
      </w:r>
    </w:p>
    <w:p w:rsidR="00546B69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36. При формировании заявления в электронной форме после заполнения заявителем каждого из полей электронной формы заявления осуществляется форматно-логическая проверка. </w:t>
      </w:r>
    </w:p>
    <w:p w:rsidR="00546B69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6079">
        <w:rPr>
          <w:rFonts w:ascii="Times New Roman" w:eastAsia="Times New Roman" w:hAnsi="Times New Roman" w:cs="Times New Roman"/>
          <w:sz w:val="24"/>
          <w:szCs w:val="24"/>
        </w:rPr>
        <w:t>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  <w:r w:rsidRPr="00FE2A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37. При формировании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заявления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заявителю обеспечивается совершение действий, предусмотренных пунктом 14 Требований.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Сформированное и подписанное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заявление,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38.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б) регистрацию заявления и направление заявителю уведомления о регистрации заявления.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39.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ГИС, используемой уполномоченным органом для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Ответственное должностное лицо: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проверяет наличие электронных заявлений, поступивших посредством ЕПГУ с периодичностью не реже 2 раз в день;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рассматривает поступившие заявления и приложенные образы документов (документы);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производит действия в соответствии с пунктом 38 административного регламента.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40. Заявителю в качестве результата предоставления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муниципальной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услуги обеспечивается по его выбору возможность совершение действий, предусмотренных пунктами 19, 19(1) Требований.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41. </w:t>
      </w:r>
      <w:proofErr w:type="gramStart"/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случае если федеральными законами или принимаемыми в соответствии с ними нормативными правовыми актами не установлено требование о необходимости составления документа исключительно на бумажном носителе, заявителю обеспечивается возможность выбрать 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вариант получения результата предоставления муниципальной услуги в форме электронного документа, подписанного уполномоченным должностным лицом с использованием усиленной квалифицированной электронной подписи, независимо от формы или способа обращения за муниципальной услугой.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 случае выбора заявителем электронного способа получения результата предоставления муниципальной услуги специалист уполномоченного органа направляет результат в форме электронного документа, подписанного уполномоченным должностным лицом с использованием усиленной квалифицированной электронной подписи посредством Единого портала, который поступает в личный кабинет заявителя.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42.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546B69" w:rsidRPr="00A702FA" w:rsidRDefault="00546B69" w:rsidP="00546B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При предоставлении муниципальной услуги в электронной форме заявителю направляется информация, предусмотренная пунктом 23 Требований.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43.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12.12.2012 № 1284.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44.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      № 210-ФЗ и в порядке, установленном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услуг».</w:t>
      </w:r>
      <w:proofErr w:type="gramEnd"/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546B69" w:rsidRPr="00A702FA" w:rsidRDefault="00546B69" w:rsidP="00546B69">
      <w:pPr>
        <w:shd w:val="clear" w:color="auto" w:fill="FFFFFF"/>
        <w:spacing w:after="0" w:line="37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45. Основанием для исправления допущенных опечаток и ошибок в выданных в результате предоставления муниципальной услуги документах является направление заявителем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уполномоченный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орган в произвольной форме заявления об исправлении допущенных опечаток и ошибок (далее – заявление).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Должностное лицо уполномоченного органа рассматривает заявление, представленное заявителем, и проводит проверку указанных в заявлении сведений в срок, не превышающий двух рабочих дней со дня регистрации соответствующего заявления.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случае выявления допущенных опечаток и ошибок в выданных документах должностное лицо уполномоченного органа осуществляет исправление в срок, не превышающий пяти рабочих дней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с даты регистрации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соответствующего заявления.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В случае отсутствия опечаток и ошибок в выданных документах должностное лицо уполномоченного органа письменно сообщает заявителю об отсутствии таких опечаток и ошибок в срок, не превышающий пяти рабочих дней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с даты регистрации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соответствующего заявления.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Выдача (направление) исправленного документа или отказа заявителю осуществляется специалистом уполномоченного органа способом, определенным заявителем при обращении об исправлении ошибок.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Оригинал документа, в котором содержится опечатка и ошибка, после выдачи заявителю документа с исправленными опечатками и ошибками не подлежит возвращению заявителю.</w:t>
      </w:r>
    </w:p>
    <w:p w:rsidR="00546B69" w:rsidRPr="00A702FA" w:rsidRDefault="00546B69" w:rsidP="00546B69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Особенности выполнения административных процедур (действий) в МФЦ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46. МФЦ предоставляет муниципальную услугу по принципу «одного окна», при этом взаимодействие с уполномоченным органом происходит без участия заявителя, в соответствии с нормативными правовыми актами и соглашением о взаимодействии с МФЦ.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47. Предоставление муниципальной услуги включает в себя следующие административные процедуры, выполняемые МФЦ: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информирование заявителей о порядке предоставления муниципальной услуги, о ходе предоставления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прием запроса заявителя о предоставлении муниципальной услуги и иных документов, необходимых для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формирование и направление МФЦ межведомственного запроса в уполномоченный орган, предоставляющий муниципальную услугу,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заверение выписок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из информационных систем органов, предоставляющих муниципальные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проверка действительности усиленной квалифицированной электронной подписи заявителя, использованной при обращении за получением муниципальной услуги (в случае, если запрос подписан усиленной квалифицированной электронной подписью заявителя);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- обработка персональных данных, связанных с предоставлением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Особенности взаимодействия МФЦ с органом, предоставляющим муниципальную услугу, устанавливаются соглашением сторон о взаимодействии.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Муниципальная услуга не может быть получена посредством комплексного запроса.</w:t>
      </w:r>
    </w:p>
    <w:p w:rsidR="00546B69" w:rsidRPr="00A702FA" w:rsidRDefault="00546B69" w:rsidP="00546B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предоставления муниципальной услуги,</w:t>
      </w:r>
    </w:p>
    <w:p w:rsidR="00546B69" w:rsidRPr="00A702FA" w:rsidRDefault="00546B69" w:rsidP="00546B69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включающие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предоставления указанной услуги отдельным категориям</w:t>
      </w:r>
    </w:p>
    <w:p w:rsidR="00546B69" w:rsidRPr="00A702FA" w:rsidRDefault="00546B69" w:rsidP="00546B69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заявителей, объединенных общими признаками, в том числе в отношении результата муниципальной услуги, за получением которого они обратились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48. Порядок предоставления муниципальной услуги не зависит от категории объединенных общими признаками заявителей, указанных в пункте 2 административного регламента. В связи с этим 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не устанавливаются.</w:t>
      </w:r>
    </w:p>
    <w:p w:rsidR="00546B69" w:rsidRPr="00A702FA" w:rsidRDefault="00546B69" w:rsidP="00546B69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. Формы контроля за исполнением административного регламента</w:t>
      </w: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осуществления текущего </w:t>
      </w:r>
      <w:proofErr w:type="gramStart"/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контроля за</w:t>
      </w:r>
      <w:proofErr w:type="gramEnd"/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49.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Текущий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а также решений, принятых (осуществляемых) специалистами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Текущий контроль осуществляется путем проведения проверок: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решений о предоставлении (об отказе в предоставлении)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выявления и устранения нарушений прав граждан;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Порядок и периодичность осуществления </w:t>
      </w:r>
      <w:proofErr w:type="gramStart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плановых</w:t>
      </w:r>
      <w:proofErr w:type="gramEnd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 и внеплановых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проверок полноты и качества предоставления муниципальной услуги, в том числе порядок и формы </w:t>
      </w:r>
      <w:proofErr w:type="gramStart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контроля за</w:t>
      </w:r>
      <w:proofErr w:type="gramEnd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 полнотой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и качеством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50.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8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Периодичность проведения плановых проверок устанавливается в соответствии с решением должностного лица уполномоченного органа, либо лица его замещающего.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При плановой проверке полноты и качества предоставления муниципальной услуги контролю подлежат: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соблюдение сроков предоставления муниципальной услуги;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соблюдение положений Административного регламента;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правильность и обоснованность принятого решения об отказе в предоставлении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Основанием для проведения внеплановых проверок являются: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</w:t>
      </w:r>
      <w:r>
        <w:rPr>
          <w:rFonts w:ascii="Times New Roman" w:eastAsia="Times New Roman" w:hAnsi="Times New Roman" w:cs="Times New Roman"/>
          <w:sz w:val="24"/>
          <w:szCs w:val="28"/>
        </w:rPr>
        <w:t>Ханты-Мансийского автономного округа – Югры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;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Ответственность должностных лиц за решения и действия (бездействие),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принимаемые (осуществляемые) ими в ходе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51.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Должностные лица несут персональную ответственность в соответствии с законодательством Российской Федерации за решения и действия (бездействия), принимаемые (осуществляемые) ими в ходе предоставления муниципальной услуги, в том числе за необоснованные межведомственные запросы.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Персональная ответственность специалистов уполномоченного органа за предоставление муниципальной услуги закрепляется в их должностных инструкциях, в соответствии с требованиями законодательства Российской Федерации, законодательства Ханты-Мансийского автономного округа – Югры.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Требования к порядку и формам </w:t>
      </w:r>
      <w:proofErr w:type="gramStart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контроля за</w:t>
      </w:r>
      <w:proofErr w:type="gramEnd"/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 xml:space="preserve"> предоставлением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муниципальной услуги, в том числе со стороны граждан,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8"/>
        </w:rPr>
        <w:t>их объединений и организаций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52.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Уполномоченный орган осуществляет постоянный </w:t>
      </w: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предоставлением муниципальной услуги, а также анализ результатов проведенных проверок, на основании которого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lastRenderedPageBreak/>
        <w:t>принимаются необходимые меры по устранению недостатков в организации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уполномоченного органа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административных процедур по предоставлению муниципальной услуги со стороны граждан, их объединений организаций осуществляется с использованием соответствующей информации, размещаемой на официальном сайте, а также с использованием адреса электронной почты уполномоченного органа, в форме письменных и устных обращений в адрес уполномоченного органа</w:t>
      </w:r>
      <w:r w:rsidRPr="00A702FA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предоставлением муниципальной услуги со стороны граждан, их объединений и организаций осуществляется в порядке и формах, установленных законодательством Российской Федерации.</w:t>
      </w:r>
    </w:p>
    <w:p w:rsidR="00546B69" w:rsidRPr="00A702FA" w:rsidRDefault="00546B69" w:rsidP="00546B69">
      <w:pPr>
        <w:tabs>
          <w:tab w:val="left" w:pos="310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hAnsi="Times New Roman" w:cs="Times New Roman"/>
          <w:b/>
          <w:bCs/>
          <w:sz w:val="24"/>
          <w:szCs w:val="24"/>
        </w:rPr>
        <w:t xml:space="preserve">V. Досудебный (внесудебный) порядок обжалования решений и действий (бездействия) органа, предоставляющего муниципальную услугу, МФЦ, 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hAnsi="Times New Roman" w:cs="Times New Roman"/>
          <w:b/>
          <w:bCs/>
          <w:sz w:val="24"/>
          <w:szCs w:val="24"/>
        </w:rPr>
        <w:t>а также их должностных лиц, муниципальных служащих, работников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Информация для заинтересованных лиц об их праве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досудебное (внесудебное) обжалование действий (бездействия) и (или) решений,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принятых</w:t>
      </w:r>
      <w:proofErr w:type="gramEnd"/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(осуществленных) в ходе предоставления муниципальной услуги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53. Заявитель имеет право на досудебное (внесудебное) обжалование действий (бездействия) органа, предоставляющего муниципальную услугу, МФЦ, должностных лиц, муниципальных служащих, работников, а также принимаемых ими решений при предоставлении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Органы, организации и уполномоченные на рассмотрение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жалобы лица, которым может быть направлена жалоба заявителя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в досудебном (внесудебном) порядке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 xml:space="preserve">54. </w:t>
      </w:r>
      <w:proofErr w:type="gramStart"/>
      <w:r w:rsidRPr="00A702FA">
        <w:rPr>
          <w:rFonts w:ascii="Times New Roman" w:hAnsi="Times New Roman" w:cs="Times New Roman"/>
          <w:sz w:val="24"/>
          <w:szCs w:val="24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</w:t>
      </w:r>
      <w:r w:rsidRPr="00A702FA">
        <w:rPr>
          <w:rFonts w:ascii="Times New Roman" w:hAnsi="Times New Roman" w:cs="Times New Roman"/>
          <w:bCs/>
          <w:sz w:val="24"/>
          <w:szCs w:val="24"/>
        </w:rPr>
        <w:t xml:space="preserve">, предоставляющий муниципальную услугу, МФЦ либо учредителю МФЦ </w:t>
      </w:r>
      <w:r w:rsidRPr="00A702FA">
        <w:rPr>
          <w:rFonts w:ascii="Times New Roman" w:hAnsi="Times New Roman" w:cs="Times New Roman"/>
          <w:sz w:val="24"/>
          <w:szCs w:val="24"/>
        </w:rPr>
        <w:t>в письменной форме, в том числе при личном приеме заявителя, по почте, через МФЦ или в электронном виде посредством официального сайта, Единого портала, портала федеральной государственной информационной системы, обеспечивающей процесс досудебного (внесудебного) обжалования</w:t>
      </w:r>
      <w:proofErr w:type="gramEnd"/>
      <w:r w:rsidRPr="00A702FA">
        <w:rPr>
          <w:rFonts w:ascii="Times New Roman" w:hAnsi="Times New Roman" w:cs="Times New Roman"/>
          <w:sz w:val="24"/>
          <w:szCs w:val="24"/>
        </w:rPr>
        <w:t xml:space="preserve">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«Интернет» </w:t>
      </w:r>
      <w:r w:rsidRPr="000F2427">
        <w:rPr>
          <w:rFonts w:ascii="Times New Roman" w:hAnsi="Times New Roman" w:cs="Times New Roman"/>
          <w:sz w:val="24"/>
          <w:szCs w:val="24"/>
        </w:rPr>
        <w:t>(</w:t>
      </w:r>
      <w:hyperlink r:id="rId17" w:history="1">
        <w:r w:rsidRPr="000F2427">
          <w:rPr>
            <w:rFonts w:ascii="Times New Roman" w:hAnsi="Times New Roman" w:cs="Times New Roman"/>
            <w:sz w:val="24"/>
            <w:szCs w:val="24"/>
            <w:u w:val="single"/>
          </w:rPr>
          <w:t>https://do.gosuslugi.ru/</w:t>
        </w:r>
      </w:hyperlink>
      <w:r w:rsidRPr="00A702FA">
        <w:rPr>
          <w:rFonts w:ascii="Times New Roman" w:hAnsi="Times New Roman" w:cs="Times New Roman"/>
          <w:sz w:val="24"/>
          <w:szCs w:val="24"/>
        </w:rPr>
        <w:t>).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bCs/>
          <w:sz w:val="24"/>
          <w:szCs w:val="24"/>
        </w:rPr>
        <w:t>Жалобы на решения и действия (бездействие) работника МФЦ подаются руководителю этого МФЦ. Жалобы на решения и действия (бездействие) МФЦ подаются учредителю МФЦ или должностному лицу, уполномоченному нормативным правовым актом Ханты-Мансийского автономного округа – Югры.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2FA">
        <w:rPr>
          <w:rFonts w:ascii="Times New Roman" w:hAnsi="Times New Roman" w:cs="Times New Roman"/>
          <w:bCs/>
          <w:sz w:val="24"/>
          <w:szCs w:val="24"/>
        </w:rPr>
        <w:t>Жалоба на решения и действия (бездействие) специалистов уполномоченного органа, участвующих в предоставлении муниципальной услуги, подается руководителю уполномоченного органа.</w:t>
      </w:r>
    </w:p>
    <w:p w:rsidR="00546B69" w:rsidRPr="00EB328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328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Жалоба на решения и действия (бездействие) </w:t>
      </w:r>
      <w:r w:rsidR="002F1051">
        <w:rPr>
          <w:rFonts w:ascii="Times New Roman" w:hAnsi="Times New Roman" w:cs="Times New Roman"/>
          <w:bCs/>
          <w:sz w:val="24"/>
          <w:szCs w:val="24"/>
        </w:rPr>
        <w:t>главного специалиста по управлению муниципальной собственностью</w:t>
      </w:r>
      <w:r w:rsidRPr="00EB328A">
        <w:rPr>
          <w:rFonts w:ascii="Times New Roman" w:hAnsi="Times New Roman" w:cs="Times New Roman"/>
          <w:bCs/>
          <w:sz w:val="24"/>
          <w:szCs w:val="24"/>
        </w:rPr>
        <w:t xml:space="preserve"> администрации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сельского поселения </w:t>
      </w:r>
      <w:r w:rsidR="002F1051">
        <w:rPr>
          <w:rFonts w:ascii="Times New Roman" w:hAnsi="Times New Roman" w:cs="Times New Roman"/>
          <w:bCs/>
          <w:sz w:val="24"/>
          <w:szCs w:val="24"/>
        </w:rPr>
        <w:t>Карымкары</w:t>
      </w:r>
      <w:r w:rsidRPr="00EB328A">
        <w:rPr>
          <w:rFonts w:ascii="Times New Roman" w:hAnsi="Times New Roman" w:cs="Times New Roman"/>
          <w:bCs/>
          <w:sz w:val="24"/>
          <w:szCs w:val="24"/>
        </w:rPr>
        <w:t xml:space="preserve">, предоставляющего муниципальную услугу, подается заместителю главы </w:t>
      </w:r>
      <w:r>
        <w:rPr>
          <w:rFonts w:ascii="Times New Roman" w:hAnsi="Times New Roman" w:cs="Times New Roman"/>
          <w:bCs/>
          <w:sz w:val="24"/>
          <w:szCs w:val="24"/>
        </w:rPr>
        <w:t xml:space="preserve">администрации сельского поселения </w:t>
      </w:r>
      <w:r w:rsidR="002F1051">
        <w:rPr>
          <w:rFonts w:ascii="Times New Roman" w:hAnsi="Times New Roman" w:cs="Times New Roman"/>
          <w:bCs/>
          <w:sz w:val="24"/>
          <w:szCs w:val="24"/>
        </w:rPr>
        <w:t>Карымкары</w:t>
      </w:r>
      <w:r w:rsidRPr="00EB328A">
        <w:rPr>
          <w:rFonts w:ascii="Times New Roman" w:hAnsi="Times New Roman" w:cs="Times New Roman"/>
          <w:bCs/>
          <w:sz w:val="24"/>
          <w:szCs w:val="24"/>
        </w:rPr>
        <w:t>, курирующему соответствующую сферу деятельности</w:t>
      </w:r>
      <w:r w:rsidRPr="00EB328A">
        <w:rPr>
          <w:rFonts w:ascii="Times New Roman" w:hAnsi="Times New Roman" w:cs="Times New Roman"/>
          <w:sz w:val="24"/>
          <w:szCs w:val="24"/>
        </w:rPr>
        <w:t xml:space="preserve"> либо главе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2F1051">
        <w:rPr>
          <w:rFonts w:ascii="Times New Roman" w:hAnsi="Times New Roman" w:cs="Times New Roman"/>
          <w:sz w:val="24"/>
          <w:szCs w:val="24"/>
        </w:rPr>
        <w:t>Карымкары</w:t>
      </w:r>
      <w:r w:rsidRPr="00EB328A">
        <w:rPr>
          <w:rFonts w:ascii="Times New Roman" w:hAnsi="Times New Roman" w:cs="Times New Roman"/>
          <w:sz w:val="24"/>
          <w:szCs w:val="24"/>
        </w:rPr>
        <w:t>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Способы информирования заявителей о порядке подачи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bCs/>
          <w:sz w:val="24"/>
          <w:szCs w:val="24"/>
        </w:rPr>
        <w:t>и рассмотрения жалобы, в том числе с использованием Единого портала государственных и муниципальных услуг (функций)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jc w:val="both"/>
        <w:rPr>
          <w:rFonts w:cs="Times New Roman"/>
          <w:bCs/>
          <w:color w:val="000000"/>
        </w:rPr>
      </w:pP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55. </w:t>
      </w:r>
      <w:r w:rsidRPr="00A702FA">
        <w:rPr>
          <w:rFonts w:ascii="Times New Roman" w:hAnsi="Times New Roman" w:cs="Times New Roman"/>
          <w:sz w:val="24"/>
          <w:szCs w:val="24"/>
        </w:rPr>
        <w:t>Информирование заявителей о порядке подачи и рассмотрения жалобы осуществляется в следующих формах (по выбору заявителя):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702FA">
        <w:rPr>
          <w:rFonts w:ascii="Times New Roman" w:hAnsi="Times New Roman" w:cs="Times New Roman"/>
          <w:sz w:val="24"/>
          <w:szCs w:val="24"/>
        </w:rPr>
        <w:t>устной</w:t>
      </w:r>
      <w:proofErr w:type="gramEnd"/>
      <w:r w:rsidRPr="00A702FA">
        <w:rPr>
          <w:rFonts w:ascii="Times New Roman" w:hAnsi="Times New Roman" w:cs="Times New Roman"/>
          <w:sz w:val="24"/>
          <w:szCs w:val="24"/>
        </w:rPr>
        <w:t xml:space="preserve"> (при личном обращении заявителя и/или по телефону);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>- письменной (при письменном обращении заявителя по почте, электронной почте, факсу);</w:t>
      </w:r>
    </w:p>
    <w:p w:rsidR="00546B69" w:rsidRPr="00A702FA" w:rsidRDefault="00546B69" w:rsidP="00546B69">
      <w:pPr>
        <w:tabs>
          <w:tab w:val="left" w:pos="851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02FA">
        <w:rPr>
          <w:rFonts w:ascii="Times New Roman" w:hAnsi="Times New Roman" w:cs="Times New Roman"/>
          <w:sz w:val="24"/>
          <w:szCs w:val="24"/>
        </w:rPr>
        <w:t>- в форме информационных (</w:t>
      </w:r>
      <w:proofErr w:type="spellStart"/>
      <w:r w:rsidRPr="00A702FA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A702FA">
        <w:rPr>
          <w:rFonts w:ascii="Times New Roman" w:hAnsi="Times New Roman" w:cs="Times New Roman"/>
          <w:sz w:val="24"/>
          <w:szCs w:val="24"/>
        </w:rPr>
        <w:t>) материалов в информационно-телекоммуникационной сети Интернет на официальном сайте, Едином портале, на информационном стенде в месте предоставления муниципальной услуги.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/>
          <w:sz w:val="24"/>
          <w:szCs w:val="24"/>
        </w:rPr>
        <w:t>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56.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702FA">
        <w:rPr>
          <w:rFonts w:ascii="Times New Roman" w:eastAsia="Times New Roman" w:hAnsi="Times New Roman" w:cs="Times New Roman"/>
          <w:sz w:val="24"/>
          <w:szCs w:val="24"/>
        </w:rPr>
        <w:t>регламентирован: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Федеральным законом от 27.07.2010 № 210-ФЗ,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702FA">
        <w:rPr>
          <w:rFonts w:ascii="Times New Roman" w:eastAsia="Times New Roman" w:hAnsi="Times New Roman" w:cs="Times New Roman"/>
          <w:sz w:val="24"/>
          <w:szCs w:val="28"/>
        </w:rPr>
        <w:t>постановлением Правительства Российской Федерации от 20.11.2012 № 1198                        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546B69" w:rsidRPr="002F1414" w:rsidRDefault="00546B69" w:rsidP="002F1051">
      <w:pPr>
        <w:pStyle w:val="af9"/>
        <w:ind w:right="-108"/>
        <w:jc w:val="both"/>
        <w:rPr>
          <w:rFonts w:cs="Times New Roman"/>
          <w:sz w:val="24"/>
          <w:szCs w:val="28"/>
        </w:rPr>
      </w:pPr>
      <w:r w:rsidRPr="002F1414">
        <w:rPr>
          <w:rFonts w:cs="Times New Roman"/>
          <w:sz w:val="24"/>
          <w:szCs w:val="28"/>
        </w:rPr>
        <w:t xml:space="preserve">- постановлением администрации сельского поселения </w:t>
      </w:r>
      <w:r w:rsidR="002F1051">
        <w:rPr>
          <w:rFonts w:cs="Times New Roman"/>
          <w:sz w:val="24"/>
          <w:szCs w:val="28"/>
        </w:rPr>
        <w:t>Карымкары</w:t>
      </w:r>
      <w:r w:rsidRPr="002F1414">
        <w:rPr>
          <w:rFonts w:cs="Times New Roman"/>
          <w:sz w:val="24"/>
          <w:szCs w:val="28"/>
        </w:rPr>
        <w:t xml:space="preserve"> от </w:t>
      </w:r>
      <w:r w:rsidR="002F1051">
        <w:rPr>
          <w:rFonts w:cs="Times New Roman"/>
          <w:sz w:val="24"/>
          <w:szCs w:val="28"/>
        </w:rPr>
        <w:t>26</w:t>
      </w:r>
      <w:r w:rsidRPr="002F1414">
        <w:rPr>
          <w:rFonts w:cs="Times New Roman"/>
          <w:sz w:val="24"/>
          <w:szCs w:val="28"/>
        </w:rPr>
        <w:t>.</w:t>
      </w:r>
      <w:r w:rsidR="002F1051">
        <w:rPr>
          <w:rFonts w:cs="Times New Roman"/>
          <w:sz w:val="24"/>
          <w:szCs w:val="28"/>
        </w:rPr>
        <w:t>06</w:t>
      </w:r>
      <w:r w:rsidRPr="002F1414">
        <w:rPr>
          <w:rFonts w:cs="Times New Roman"/>
          <w:sz w:val="24"/>
          <w:szCs w:val="28"/>
        </w:rPr>
        <w:t>.20</w:t>
      </w:r>
      <w:r w:rsidR="002F1051">
        <w:rPr>
          <w:rFonts w:cs="Times New Roman"/>
          <w:sz w:val="24"/>
          <w:szCs w:val="28"/>
        </w:rPr>
        <w:t>17</w:t>
      </w:r>
      <w:r w:rsidRPr="002F1414">
        <w:rPr>
          <w:rFonts w:cs="Times New Roman"/>
          <w:sz w:val="24"/>
          <w:szCs w:val="28"/>
        </w:rPr>
        <w:t xml:space="preserve"> № </w:t>
      </w:r>
      <w:r w:rsidR="002F1051">
        <w:rPr>
          <w:rFonts w:cs="Times New Roman"/>
          <w:sz w:val="24"/>
          <w:szCs w:val="28"/>
        </w:rPr>
        <w:t>98-п</w:t>
      </w:r>
      <w:r w:rsidRPr="002F1414">
        <w:rPr>
          <w:rFonts w:cs="Times New Roman"/>
          <w:sz w:val="24"/>
          <w:szCs w:val="28"/>
        </w:rPr>
        <w:t xml:space="preserve"> «</w:t>
      </w:r>
      <w:r w:rsidR="002F1051" w:rsidRPr="00BD40E2">
        <w:rPr>
          <w:rFonts w:cs="Times New Roman"/>
          <w:bCs/>
          <w:color w:val="000001"/>
          <w:sz w:val="24"/>
          <w:szCs w:val="24"/>
        </w:rPr>
        <w:t>Об утверждении порядка подачи и рассмотрения жалоб на решения и действия (бездействие)</w:t>
      </w:r>
      <w:r w:rsidR="002F1051">
        <w:rPr>
          <w:rFonts w:cs="Times New Roman"/>
          <w:bCs/>
          <w:color w:val="000001"/>
          <w:sz w:val="24"/>
          <w:szCs w:val="24"/>
        </w:rPr>
        <w:t xml:space="preserve"> </w:t>
      </w:r>
      <w:r w:rsidR="002F1051" w:rsidRPr="00BD40E2">
        <w:rPr>
          <w:rFonts w:cs="Times New Roman"/>
          <w:bCs/>
          <w:color w:val="000001"/>
          <w:sz w:val="24"/>
          <w:szCs w:val="24"/>
        </w:rPr>
        <w:t>должностных лиц, муниципальных служащих Администрации сельского поселения Карымкары при предоставлении муниципальных  услуг</w:t>
      </w:r>
      <w:r>
        <w:rPr>
          <w:rFonts w:cs="Times New Roman"/>
          <w:sz w:val="24"/>
          <w:szCs w:val="28"/>
        </w:rPr>
        <w:t>».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 xml:space="preserve">Указанные нормативные правовые акты размещаются на официальном сайте, Едином портале. Уполномоченный орган обеспечивает в установленном порядке размещение и актуализацию указанных сведений. </w:t>
      </w:r>
    </w:p>
    <w:p w:rsidR="00546B69" w:rsidRDefault="00546B69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F1051" w:rsidRPr="00A702FA" w:rsidRDefault="002F1051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Приложение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 xml:space="preserve">к административному регламенту предоставления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8"/>
        </w:rPr>
        <w:t>муниципальной услуги «</w:t>
      </w: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Направление уведомления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о планируемом сносе объекта капитального строительства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 xml:space="preserve">и уведомления о завершении сноса 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8"/>
        </w:rPr>
      </w:pPr>
      <w:r w:rsidRPr="00A702FA">
        <w:rPr>
          <w:rFonts w:ascii="Times New Roman" w:eastAsia="Times New Roman" w:hAnsi="Times New Roman" w:cs="Times New Roman"/>
          <w:bCs/>
          <w:sz w:val="24"/>
          <w:szCs w:val="24"/>
        </w:rPr>
        <w:t>объекта капитального строительства</w:t>
      </w:r>
      <w:r w:rsidRPr="00A702FA">
        <w:rPr>
          <w:rFonts w:ascii="Times New Roman" w:eastAsia="Times New Roman" w:hAnsi="Times New Roman" w:cs="Times New Roman"/>
          <w:bCs/>
          <w:sz w:val="24"/>
          <w:szCs w:val="28"/>
        </w:rPr>
        <w:t>»</w:t>
      </w:r>
    </w:p>
    <w:p w:rsidR="00546B69" w:rsidRPr="00A702FA" w:rsidRDefault="00546B69" w:rsidP="00546B6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546B69" w:rsidRPr="00A702FA" w:rsidRDefault="00546B69" w:rsidP="00546B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02FA">
        <w:rPr>
          <w:rFonts w:ascii="Times New Roman" w:eastAsia="Times New Roman" w:hAnsi="Times New Roman" w:cs="Times New Roman"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7"/>
        <w:gridCol w:w="1512"/>
        <w:gridCol w:w="1496"/>
        <w:gridCol w:w="1556"/>
        <w:gridCol w:w="1467"/>
        <w:gridCol w:w="1493"/>
        <w:gridCol w:w="1512"/>
      </w:tblGrid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Основание для начала административной процедуры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Содержание административных действий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Срок выполнения </w:t>
            </w:r>
            <w:proofErr w:type="spellStart"/>
            <w:proofErr w:type="gramStart"/>
            <w:r w:rsidRPr="00A702FA">
              <w:rPr>
                <w:rFonts w:ascii="Times New Roman" w:eastAsia="Times New Roman" w:hAnsi="Times New Roman" w:cs="Times New Roman"/>
              </w:rPr>
              <w:t>администрати</w:t>
            </w:r>
            <w:proofErr w:type="spellEnd"/>
            <w:r w:rsidRPr="00A702F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702FA">
              <w:rPr>
                <w:rFonts w:ascii="Times New Roman" w:eastAsia="Times New Roman" w:hAnsi="Times New Roman" w:cs="Times New Roman"/>
              </w:rPr>
              <w:t>вных</w:t>
            </w:r>
            <w:proofErr w:type="spellEnd"/>
            <w:proofErr w:type="gramEnd"/>
            <w:r w:rsidRPr="00A702FA">
              <w:rPr>
                <w:rFonts w:ascii="Times New Roman" w:eastAsia="Times New Roman" w:hAnsi="Times New Roman" w:cs="Times New Roman"/>
              </w:rPr>
              <w:t xml:space="preserve"> действий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Должностное лицо, ответственное за выполнение </w:t>
            </w:r>
            <w:proofErr w:type="spellStart"/>
            <w:proofErr w:type="gramStart"/>
            <w:r w:rsidRPr="00A702FA">
              <w:rPr>
                <w:rFonts w:ascii="Times New Roman" w:eastAsia="Times New Roman" w:hAnsi="Times New Roman" w:cs="Times New Roman"/>
              </w:rPr>
              <w:t>административ-ного</w:t>
            </w:r>
            <w:proofErr w:type="spellEnd"/>
            <w:proofErr w:type="gramEnd"/>
            <w:r w:rsidRPr="00A702FA">
              <w:rPr>
                <w:rFonts w:ascii="Times New Roman" w:eastAsia="Times New Roman" w:hAnsi="Times New Roman" w:cs="Times New Roman"/>
              </w:rPr>
              <w:t xml:space="preserve"> действия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Критерии принятия решения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Результат административного действия, способ фиксации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1. Проверка документов и регистрация заявления</w:t>
            </w:r>
          </w:p>
        </w:tc>
      </w:tr>
      <w:tr w:rsidR="00546B69" w:rsidRPr="00A702FA" w:rsidTr="00546B69"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прием и проверка комплектности документов на наличие/отсутствие оснований для отказа в приеме документов, предусмотренных Административным регламентом 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регистрация заявления и документов в ГИС (присвоение номера и датирование); назначение должностного лица, ответственного за предоставление муниципальной  услуги, и передача ему документов</w:t>
            </w: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в случае выявления оснований для отказа в приеме документов, направление заявителю в электронной форме в личный кабинет на ЕПГУ решения об отказе в приеме документов, необходимых для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предоставления муниципальной услуги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1 рабочий день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государственной  услуги, с указанием причин отказа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случае отсутствия оснований для отказа в приеме документов, предусмотренных Административным регламентом, регистрация заявления в электронной базе данных по учету документов</w:t>
            </w:r>
          </w:p>
        </w:tc>
        <w:tc>
          <w:tcPr>
            <w:tcW w:w="1413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1386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проверка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заявления и документов представленных для получения муниципальной услуги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1 рабочий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день</w:t>
            </w:r>
          </w:p>
        </w:tc>
        <w:tc>
          <w:tcPr>
            <w:tcW w:w="1307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должностное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направленное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заявителю электронное сообщение о приеме заявления к рассмотрению либо отказа в приеме заявления к рассмотрению </w:t>
            </w: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направление заявителю электронного сообщения о приеме заявления к рассмотрению либо отказа в приеме заявления к рассмотрению с обоснованием отказа</w:t>
            </w:r>
          </w:p>
        </w:tc>
        <w:tc>
          <w:tcPr>
            <w:tcW w:w="1413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7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наличие/отсутствие оснований для отказа в приеме документов, предусмотренных Административным регламентом</w:t>
            </w:r>
          </w:p>
        </w:tc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2. Получение сведений посредством СМЭВ</w:t>
            </w:r>
          </w:p>
        </w:tc>
      </w:tr>
      <w:tr w:rsidR="00546B69" w:rsidRPr="00A702FA" w:rsidTr="00546B69"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направление межведомственных запросов в органы и организации,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указанные в Административном регламенте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день регистрации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заявления и документов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должностное лицо </w:t>
            </w:r>
            <w:proofErr w:type="spellStart"/>
            <w:proofErr w:type="gramStart"/>
            <w:r w:rsidRPr="00A702FA">
              <w:rPr>
                <w:rFonts w:ascii="Times New Roman" w:eastAsia="Times New Roman" w:hAnsi="Times New Roman" w:cs="Times New Roman"/>
              </w:rPr>
              <w:t>уполномо</w:t>
            </w:r>
            <w:proofErr w:type="spellEnd"/>
            <w:r w:rsidRPr="00A702F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702FA">
              <w:rPr>
                <w:rFonts w:ascii="Times New Roman" w:eastAsia="Times New Roman" w:hAnsi="Times New Roman" w:cs="Times New Roman"/>
              </w:rPr>
              <w:t>ченного</w:t>
            </w:r>
            <w:proofErr w:type="spellEnd"/>
            <w:proofErr w:type="gramEnd"/>
            <w:r w:rsidRPr="00A702FA">
              <w:rPr>
                <w:rFonts w:ascii="Times New Roman" w:eastAsia="Times New Roman" w:hAnsi="Times New Roman" w:cs="Times New Roman"/>
              </w:rPr>
              <w:t xml:space="preserve"> органа, ответственное за предоставление муниципальной 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орган/ГИС/ СМЭВ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отсутствие документов, необходимых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для предоставления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направление межведомственного запроса в органы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(организации), предоставляющие документы (сведения), предусмотренные Административным регламентом, в том числе с использованием СМЭВ</w:t>
            </w: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в течение 3 рабочих дня со дня направления межведомственного запроса в орган или организацию, предоставляющие документ и информацию, если иные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сроки не предусмотрены законодательством РФ и субъекта РФ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должностное лицо уполномоченного органа, ответственное за предоставление муниципальной 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орган/ГИС/ СМЭВ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получение документов (сведений), необходимых для предоставления муниципальной  услуги</w:t>
            </w: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3. Рассмотрение документов и сведений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пакет зарегистрированных документов, поступивших должностному лицу, ответственному за предоставление муниципальной  услуги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проведение соответствия документов и сведений требованиям нормативных правовых актов предоставления муниципальной  услуги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день получения межведомственных запросов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основания отказа в предоставлении муниципальной услуги, предусмотренные Административным регламентом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проект результата предоставления муниципальной услуги </w:t>
            </w: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4. Принятие решения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проект результата предоставления муниципальной услуги по установленной форме 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принятие решения о предоставления муниципальной услуги или об отказе в предоставлении услуги</w:t>
            </w:r>
          </w:p>
        </w:tc>
        <w:tc>
          <w:tcPr>
            <w:tcW w:w="1413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 час</w:t>
            </w:r>
          </w:p>
        </w:tc>
        <w:tc>
          <w:tcPr>
            <w:tcW w:w="1307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>/р</w:t>
            </w:r>
            <w:r w:rsidRPr="00A702FA">
              <w:rPr>
                <w:rFonts w:ascii="Times New Roman" w:eastAsia="Times New Roman" w:hAnsi="Times New Roman" w:cs="Times New Roman"/>
              </w:rPr>
              <w:t>уководитель уполномоченного органа или иное уполномоченное им лицо</w:t>
            </w:r>
          </w:p>
        </w:tc>
        <w:tc>
          <w:tcPr>
            <w:tcW w:w="1386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результат предоставления муниципальной услуги по установленной форме, подписанный усиленной квалифицированной подписью руководителя уполномоченного органа или иного уполномоченного им лица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формирование решения о предоставлении муниципальной услуги или об отказе в предоставлении муниципальной услуги </w:t>
            </w:r>
          </w:p>
        </w:tc>
        <w:tc>
          <w:tcPr>
            <w:tcW w:w="1413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7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6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5. Выдача результата</w:t>
            </w:r>
          </w:p>
        </w:tc>
      </w:tr>
      <w:tr w:rsidR="00546B69" w:rsidRPr="00A702FA" w:rsidTr="00546B69">
        <w:tc>
          <w:tcPr>
            <w:tcW w:w="1455" w:type="dxa"/>
            <w:vMerge w:val="restart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формирование и регистрация результата муниципальной услуги, указанного в Административном регламенте, в форме электронного документа в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ГИС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регистрация результата предоставления муниципальной услуги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после окончания процедуры принятия решения (в общий срок предоставления муниципальной услуги не включается)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уполномоченный орган / 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внесение сведений о конечном результате предоставления муниципальной услуги</w:t>
            </w:r>
          </w:p>
        </w:tc>
      </w:tr>
      <w:tr w:rsidR="00546B69" w:rsidRPr="00A702FA" w:rsidTr="00546B69"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 xml:space="preserve">направление в МФЦ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результата муниципальной услуги,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указанного в Административном регламенте,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в сроки, установленн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ые соглашением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о взаимодействии между уполномоченным органом и МФЦ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должностное лицо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уполномоченный орган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/АИС МФЦ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указание заявителем в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запросе способа выдачи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результата муниципальной услуги в МФЦ, а также подача запроса через МФЦ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lastRenderedPageBreak/>
              <w:t xml:space="preserve">выдача результата </w:t>
            </w:r>
            <w:r w:rsidRPr="00A702FA">
              <w:rPr>
                <w:rFonts w:ascii="Times New Roman" w:eastAsia="Times New Roman" w:hAnsi="Times New Roman" w:cs="Times New Roman"/>
              </w:rPr>
              <w:lastRenderedPageBreak/>
              <w:t>муниципальной услуги заявителю в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форме бумажного документа, подтверждающего содержание электронного документа, заверенного печатью МФЦ; внесение сведений в ГИС о выдаче результата муниципальной услуги</w:t>
            </w:r>
          </w:p>
        </w:tc>
      </w:tr>
      <w:tr w:rsidR="00546B69" w:rsidRPr="00A702FA" w:rsidTr="00546B69">
        <w:trPr>
          <w:trHeight w:val="3333"/>
        </w:trPr>
        <w:tc>
          <w:tcPr>
            <w:tcW w:w="1455" w:type="dxa"/>
            <w:vMerge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направление заявителю результата предоставления муниципальной услуги в личный кабинет на ЕПГУ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 день регистрации результата предоставления муниципальной услуги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результат муниципальной услуги, направленный заявителю на личный кабинет на ЕПГУ</w:t>
            </w:r>
          </w:p>
        </w:tc>
      </w:tr>
      <w:tr w:rsidR="00546B69" w:rsidRPr="00A702FA" w:rsidTr="00546B69">
        <w:tc>
          <w:tcPr>
            <w:tcW w:w="9854" w:type="dxa"/>
            <w:gridSpan w:val="7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6. Внесение результата муниципальной услуги в реестр решений</w:t>
            </w:r>
          </w:p>
        </w:tc>
      </w:tr>
      <w:tr w:rsidR="00546B69" w:rsidRPr="00A702FA" w:rsidTr="00546B69"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формирование и регистрация результата муниципальной     услуги, указанного в Административном регламенте, в форме электронного документа в ГИС</w:t>
            </w:r>
          </w:p>
        </w:tc>
        <w:tc>
          <w:tcPr>
            <w:tcW w:w="1428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внесение сведений о результате предоставления муниципальной услуги, указанном в Административном регламенте, в реестр решений</w:t>
            </w:r>
          </w:p>
        </w:tc>
        <w:tc>
          <w:tcPr>
            <w:tcW w:w="1413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1 рабочий день</w:t>
            </w:r>
          </w:p>
        </w:tc>
        <w:tc>
          <w:tcPr>
            <w:tcW w:w="1307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386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ГИС</w:t>
            </w:r>
          </w:p>
        </w:tc>
        <w:tc>
          <w:tcPr>
            <w:tcW w:w="1410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55" w:type="dxa"/>
            <w:shd w:val="clear" w:color="auto" w:fill="auto"/>
          </w:tcPr>
          <w:p w:rsidR="00546B69" w:rsidRPr="00A702FA" w:rsidRDefault="00546B69" w:rsidP="00546B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702FA">
              <w:rPr>
                <w:rFonts w:ascii="Times New Roman" w:eastAsia="Times New Roman" w:hAnsi="Times New Roman" w:cs="Times New Roman"/>
              </w:rPr>
              <w:t>результат предоставления  муниципальной услуги, указанный в</w:t>
            </w:r>
            <w:r w:rsidRPr="00A702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702FA">
              <w:rPr>
                <w:rFonts w:ascii="Times New Roman" w:eastAsia="Times New Roman" w:hAnsi="Times New Roman" w:cs="Times New Roman"/>
              </w:rPr>
              <w:t>Административном регламенте внесен в реестр</w:t>
            </w:r>
          </w:p>
        </w:tc>
      </w:tr>
    </w:tbl>
    <w:p w:rsidR="00546B69" w:rsidRPr="00A702FA" w:rsidRDefault="00546B69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ind w:firstLine="368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6B69" w:rsidRPr="00A702FA" w:rsidRDefault="00546B69" w:rsidP="00546B69">
      <w:pPr>
        <w:tabs>
          <w:tab w:val="left" w:pos="35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Toc370307988"/>
      <w:r w:rsidRPr="00A702F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46B69" w:rsidRPr="00A702FA" w:rsidRDefault="00546B69" w:rsidP="00546B69">
      <w:pPr>
        <w:tabs>
          <w:tab w:val="left" w:pos="35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546B69" w:rsidRDefault="00546B69" w:rsidP="00546B69">
      <w:pPr>
        <w:tabs>
          <w:tab w:val="left" w:pos="8100"/>
          <w:tab w:val="left" w:pos="8280"/>
          <w:tab w:val="left" w:pos="846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12B16" w:rsidRDefault="00112B16" w:rsidP="00112B16">
      <w:pPr>
        <w:pStyle w:val="ConsPlusNormal"/>
        <w:rPr>
          <w:rFonts w:ascii="Times New Roman" w:hAnsi="Times New Roman" w:cs="Times New Roman"/>
        </w:rPr>
      </w:pPr>
    </w:p>
    <w:sectPr w:rsidR="00112B16" w:rsidSect="00546B69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029" w:rsidRDefault="00182029">
      <w:pPr>
        <w:spacing w:after="0" w:line="240" w:lineRule="auto"/>
      </w:pPr>
      <w:r>
        <w:separator/>
      </w:r>
    </w:p>
  </w:endnote>
  <w:endnote w:type="continuationSeparator" w:id="0">
    <w:p w:rsidR="00182029" w:rsidRDefault="00182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029" w:rsidRDefault="00182029">
      <w:pPr>
        <w:spacing w:after="0" w:line="240" w:lineRule="auto"/>
      </w:pPr>
      <w:r>
        <w:separator/>
      </w:r>
    </w:p>
  </w:footnote>
  <w:footnote w:type="continuationSeparator" w:id="0">
    <w:p w:rsidR="00182029" w:rsidRDefault="00182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2952"/>
    <w:multiLevelType w:val="multilevel"/>
    <w:tmpl w:val="0419001F"/>
    <w:styleLink w:val="1"/>
    <w:lvl w:ilvl="0">
      <w:start w:val="3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C36BC4"/>
    <w:multiLevelType w:val="hybridMultilevel"/>
    <w:tmpl w:val="080ADCB2"/>
    <w:lvl w:ilvl="0" w:tplc="2F04F3EC">
      <w:start w:val="1"/>
      <w:numFmt w:val="russianLower"/>
      <w:lvlText w:val="%1)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95F0381"/>
    <w:multiLevelType w:val="hybridMultilevel"/>
    <w:tmpl w:val="D6C00802"/>
    <w:lvl w:ilvl="0" w:tplc="0FFEBFC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45D2DDE"/>
    <w:multiLevelType w:val="multilevel"/>
    <w:tmpl w:val="A72A7ADC"/>
    <w:lvl w:ilvl="0">
      <w:start w:val="1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6E3799F"/>
    <w:multiLevelType w:val="multilevel"/>
    <w:tmpl w:val="1EF03CA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6"/>
        <w:szCs w:val="26"/>
      </w:rPr>
    </w:lvl>
    <w:lvl w:ilvl="1">
      <w:start w:val="1"/>
      <w:numFmt w:val="decimal"/>
      <w:lvlText w:val="%2)"/>
      <w:lvlJc w:val="left"/>
      <w:pPr>
        <w:ind w:left="1077" w:hanging="1077"/>
      </w:pPr>
      <w:rPr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9A009BB"/>
    <w:multiLevelType w:val="multilevel"/>
    <w:tmpl w:val="0D7E1B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cs="Times New Roman" w:hint="default"/>
        <w:b w:val="0"/>
      </w:rPr>
    </w:lvl>
    <w:lvl w:ilvl="3">
      <w:start w:val="1"/>
      <w:numFmt w:val="decimalZero"/>
      <w:lvlText w:val="%1.%2.%3.%4."/>
      <w:lvlJc w:val="left"/>
      <w:pPr>
        <w:ind w:left="2700" w:hanging="720"/>
      </w:pPr>
      <w:rPr>
        <w:rFonts w:cs="Times New Roman" w:hint="default"/>
        <w:b w:val="0"/>
      </w:rPr>
    </w:lvl>
    <w:lvl w:ilvl="4">
      <w:start w:val="1"/>
      <w:numFmt w:val="decimalZero"/>
      <w:lvlText w:val="%1.%2.%3.%4.%5."/>
      <w:lvlJc w:val="left"/>
      <w:pPr>
        <w:ind w:left="372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cs="Times New Roman" w:hint="default"/>
        <w:b w:val="0"/>
      </w:rPr>
    </w:lvl>
  </w:abstractNum>
  <w:abstractNum w:abstractNumId="6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E3B36EA"/>
    <w:multiLevelType w:val="hybridMultilevel"/>
    <w:tmpl w:val="BD4A6234"/>
    <w:lvl w:ilvl="0" w:tplc="8AA2D80C">
      <w:start w:val="15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EC858F7"/>
    <w:multiLevelType w:val="hybridMultilevel"/>
    <w:tmpl w:val="C4CEB3F4"/>
    <w:lvl w:ilvl="0" w:tplc="8E56F46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sz w:val="28"/>
        <w:szCs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05C790B"/>
    <w:multiLevelType w:val="hybridMultilevel"/>
    <w:tmpl w:val="E3166AB2"/>
    <w:lvl w:ilvl="0" w:tplc="4F3E8370">
      <w:start w:val="30"/>
      <w:numFmt w:val="decimal"/>
      <w:lvlText w:val="%1.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0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CAB24F6"/>
    <w:multiLevelType w:val="hybridMultilevel"/>
    <w:tmpl w:val="FC2CA99C"/>
    <w:lvl w:ilvl="0" w:tplc="0FFEBFC2">
      <w:start w:val="1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>
    <w:nsid w:val="3E8246B4"/>
    <w:multiLevelType w:val="hybridMultilevel"/>
    <w:tmpl w:val="69323506"/>
    <w:lvl w:ilvl="0" w:tplc="0FFEBF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50DC0"/>
    <w:multiLevelType w:val="hybridMultilevel"/>
    <w:tmpl w:val="4CA82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863779"/>
    <w:multiLevelType w:val="hybridMultilevel"/>
    <w:tmpl w:val="D6F27DD4"/>
    <w:lvl w:ilvl="0" w:tplc="24AE91D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BD06BD"/>
    <w:multiLevelType w:val="multilevel"/>
    <w:tmpl w:val="5C72E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8023F59"/>
    <w:multiLevelType w:val="multilevel"/>
    <w:tmpl w:val="E64440F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2."/>
      <w:lvlJc w:val="left"/>
      <w:pPr>
        <w:ind w:left="5252" w:hanging="432"/>
      </w:pPr>
      <w:rPr>
        <w:rFonts w:hint="default"/>
        <w:b w:val="0"/>
        <w:i w:val="0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9951B04"/>
    <w:multiLevelType w:val="hybridMultilevel"/>
    <w:tmpl w:val="517EBBDC"/>
    <w:lvl w:ilvl="0" w:tplc="8F10D174">
      <w:start w:val="3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1423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6857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443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0F5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A8D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601A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26AD3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063C9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518070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41334E2"/>
    <w:multiLevelType w:val="hybridMultilevel"/>
    <w:tmpl w:val="260A9618"/>
    <w:lvl w:ilvl="0" w:tplc="24AE91D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2">
    <w:nsid w:val="5E9375A2"/>
    <w:multiLevelType w:val="hybridMultilevel"/>
    <w:tmpl w:val="2BB64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59C60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5C507C2"/>
    <w:multiLevelType w:val="hybridMultilevel"/>
    <w:tmpl w:val="786EAC02"/>
    <w:lvl w:ilvl="0" w:tplc="896ECB7C">
      <w:start w:val="1"/>
      <w:numFmt w:val="decimal"/>
      <w:lvlText w:val="Вариант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6149F"/>
    <w:multiLevelType w:val="multilevel"/>
    <w:tmpl w:val="4B7647C4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color w:val="auto"/>
        <w:sz w:val="26"/>
        <w:szCs w:val="26"/>
        <w:lang w:val="ru-RU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6"/>
        <w:szCs w:val="26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6435E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0">
    <w:nsid w:val="704E2E7E"/>
    <w:multiLevelType w:val="multilevel"/>
    <w:tmpl w:val="0419001F"/>
    <w:numStyleLink w:val="1"/>
  </w:abstractNum>
  <w:abstractNum w:abstractNumId="31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68F1B14"/>
    <w:multiLevelType w:val="multilevel"/>
    <w:tmpl w:val="26BA0A2C"/>
    <w:lvl w:ilvl="0">
      <w:start w:val="31"/>
      <w:numFmt w:val="decimal"/>
      <w:lvlText w:val="%1."/>
      <w:lvlJc w:val="left"/>
      <w:pPr>
        <w:ind w:left="247" w:hanging="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3">
    <w:nsid w:val="7DCB39C2"/>
    <w:multiLevelType w:val="hybridMultilevel"/>
    <w:tmpl w:val="CFAC91CE"/>
    <w:lvl w:ilvl="0" w:tplc="6C02FDCA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32"/>
  </w:num>
  <w:num w:numId="4">
    <w:abstractNumId w:val="16"/>
  </w:num>
  <w:num w:numId="5">
    <w:abstractNumId w:val="13"/>
  </w:num>
  <w:num w:numId="6">
    <w:abstractNumId w:val="15"/>
  </w:num>
  <w:num w:numId="7">
    <w:abstractNumId w:val="21"/>
  </w:num>
  <w:num w:numId="8">
    <w:abstractNumId w:val="19"/>
  </w:num>
  <w:num w:numId="9">
    <w:abstractNumId w:val="2"/>
  </w:num>
  <w:num w:numId="10">
    <w:abstractNumId w:val="7"/>
  </w:num>
  <w:num w:numId="11">
    <w:abstractNumId w:val="33"/>
  </w:num>
  <w:num w:numId="12">
    <w:abstractNumId w:val="5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23"/>
  </w:num>
  <w:num w:numId="16">
    <w:abstractNumId w:val="11"/>
  </w:num>
  <w:num w:numId="17">
    <w:abstractNumId w:val="8"/>
  </w:num>
  <w:num w:numId="18">
    <w:abstractNumId w:val="17"/>
  </w:num>
  <w:num w:numId="19">
    <w:abstractNumId w:val="25"/>
  </w:num>
  <w:num w:numId="20">
    <w:abstractNumId w:val="6"/>
  </w:num>
  <w:num w:numId="21">
    <w:abstractNumId w:val="29"/>
  </w:num>
  <w:num w:numId="22">
    <w:abstractNumId w:val="27"/>
  </w:num>
  <w:num w:numId="23">
    <w:abstractNumId w:val="31"/>
  </w:num>
  <w:num w:numId="24">
    <w:abstractNumId w:val="10"/>
  </w:num>
  <w:num w:numId="25">
    <w:abstractNumId w:val="1"/>
  </w:num>
  <w:num w:numId="26">
    <w:abstractNumId w:val="28"/>
  </w:num>
  <w:num w:numId="27">
    <w:abstractNumId w:val="14"/>
  </w:num>
  <w:num w:numId="28">
    <w:abstractNumId w:val="20"/>
  </w:num>
  <w:num w:numId="29">
    <w:abstractNumId w:val="24"/>
  </w:num>
  <w:num w:numId="30">
    <w:abstractNumId w:val="30"/>
  </w:num>
  <w:num w:numId="31">
    <w:abstractNumId w:val="0"/>
  </w:num>
  <w:num w:numId="32">
    <w:abstractNumId w:val="12"/>
  </w:num>
  <w:num w:numId="33">
    <w:abstractNumId w:val="18"/>
  </w:num>
  <w:num w:numId="3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67C8"/>
    <w:rsid w:val="00015C4A"/>
    <w:rsid w:val="00046D80"/>
    <w:rsid w:val="000539CA"/>
    <w:rsid w:val="00080B60"/>
    <w:rsid w:val="00092A9E"/>
    <w:rsid w:val="000F2427"/>
    <w:rsid w:val="00112B16"/>
    <w:rsid w:val="00182029"/>
    <w:rsid w:val="00184EDF"/>
    <w:rsid w:val="0018518D"/>
    <w:rsid w:val="001A60EB"/>
    <w:rsid w:val="001C31C4"/>
    <w:rsid w:val="002053B2"/>
    <w:rsid w:val="00293C99"/>
    <w:rsid w:val="002E49E3"/>
    <w:rsid w:val="002F1051"/>
    <w:rsid w:val="00322927"/>
    <w:rsid w:val="00466284"/>
    <w:rsid w:val="004A2885"/>
    <w:rsid w:val="004A7AA5"/>
    <w:rsid w:val="004B1836"/>
    <w:rsid w:val="004B7B63"/>
    <w:rsid w:val="004F322E"/>
    <w:rsid w:val="005162EC"/>
    <w:rsid w:val="005311B4"/>
    <w:rsid w:val="00546B69"/>
    <w:rsid w:val="00591B6F"/>
    <w:rsid w:val="005C0DA7"/>
    <w:rsid w:val="00714E4D"/>
    <w:rsid w:val="00733AF0"/>
    <w:rsid w:val="0075276F"/>
    <w:rsid w:val="007D3759"/>
    <w:rsid w:val="007E31EE"/>
    <w:rsid w:val="00806213"/>
    <w:rsid w:val="00812CE2"/>
    <w:rsid w:val="008375FB"/>
    <w:rsid w:val="00843DCD"/>
    <w:rsid w:val="00A14C15"/>
    <w:rsid w:val="00A36206"/>
    <w:rsid w:val="00A4060E"/>
    <w:rsid w:val="00A5123A"/>
    <w:rsid w:val="00A73B91"/>
    <w:rsid w:val="00AD2198"/>
    <w:rsid w:val="00B3101D"/>
    <w:rsid w:val="00BA67C8"/>
    <w:rsid w:val="00C45735"/>
    <w:rsid w:val="00CE1FAB"/>
    <w:rsid w:val="00D00288"/>
    <w:rsid w:val="00D72CAD"/>
    <w:rsid w:val="00D81CE5"/>
    <w:rsid w:val="00DE573C"/>
    <w:rsid w:val="00E600F0"/>
    <w:rsid w:val="00ED5486"/>
    <w:rsid w:val="00F16442"/>
    <w:rsid w:val="00F1724A"/>
    <w:rsid w:val="00F91227"/>
    <w:rsid w:val="00FB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B4"/>
  </w:style>
  <w:style w:type="paragraph" w:styleId="10">
    <w:name w:val="heading 1"/>
    <w:basedOn w:val="a"/>
    <w:next w:val="a"/>
    <w:link w:val="11"/>
    <w:uiPriority w:val="9"/>
    <w:qFormat/>
    <w:rsid w:val="007F6C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7F6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7F6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7F6C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7F6C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7F6C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311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311B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LBOTTOM">
    <w:name w:val="#COL_BOTTOM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5311B4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2B06C1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2B06C1"/>
    <w:rPr>
      <w:rFonts w:cs="Times New Roman"/>
    </w:rPr>
  </w:style>
  <w:style w:type="paragraph" w:styleId="a8">
    <w:name w:val="footnote text"/>
    <w:basedOn w:val="a"/>
    <w:link w:val="a9"/>
    <w:uiPriority w:val="99"/>
    <w:semiHidden/>
    <w:unhideWhenUsed/>
    <w:rsid w:val="00992E52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992E52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92E52"/>
    <w:rPr>
      <w:rFonts w:cs="Times New Roman"/>
      <w:vertAlign w:val="superscript"/>
    </w:rPr>
  </w:style>
  <w:style w:type="character" w:styleId="ab">
    <w:name w:val="Hyperlink"/>
    <w:basedOn w:val="a0"/>
    <w:uiPriority w:val="99"/>
    <w:unhideWhenUsed/>
    <w:rsid w:val="009F5AE0"/>
    <w:rPr>
      <w:rFonts w:cs="Times New Roman"/>
      <w:color w:val="0000FF"/>
      <w:u w:val="single"/>
    </w:rPr>
  </w:style>
  <w:style w:type="paragraph" w:customStyle="1" w:styleId="headertext0">
    <w:name w:val="header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rsid w:val="00A071EE"/>
  </w:style>
  <w:style w:type="character" w:customStyle="1" w:styleId="12Exact">
    <w:name w:val="Основной текст (12) Exact"/>
    <w:rsid w:val="00A939C4"/>
    <w:rPr>
      <w:rFonts w:ascii="Times New Roman" w:hAnsi="Times New Roman"/>
      <w:sz w:val="22"/>
      <w:u w:val="none"/>
    </w:rPr>
  </w:style>
  <w:style w:type="paragraph" w:customStyle="1" w:styleId="ConsPlusNormal">
    <w:name w:val="ConsPlusNormal"/>
    <w:rsid w:val="00C6268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paragraph" w:styleId="ac">
    <w:name w:val="Balloon Text"/>
    <w:basedOn w:val="a"/>
    <w:link w:val="ad"/>
    <w:uiPriority w:val="99"/>
    <w:rsid w:val="0015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151709"/>
    <w:rPr>
      <w:rFonts w:ascii="Segoe UI" w:hAnsi="Segoe UI" w:cs="Segoe UI"/>
      <w:sz w:val="18"/>
      <w:szCs w:val="18"/>
    </w:rPr>
  </w:style>
  <w:style w:type="paragraph" w:customStyle="1" w:styleId="110">
    <w:name w:val="Заголовок 11"/>
    <w:next w:val="10"/>
    <w:link w:val="12"/>
    <w:uiPriority w:val="9"/>
    <w:rsid w:val="007F6CDE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customStyle="1" w:styleId="210">
    <w:name w:val="Заголовок 21"/>
    <w:next w:val="2"/>
    <w:link w:val="20"/>
    <w:uiPriority w:val="9"/>
    <w:unhideWhenUsed/>
    <w:rsid w:val="007F6CDE"/>
    <w:pPr>
      <w:keepNext/>
      <w:keepLines/>
      <w:spacing w:before="200" w:after="0" w:line="259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310">
    <w:name w:val="Заголовок 31"/>
    <w:next w:val="3"/>
    <w:link w:val="30"/>
    <w:uiPriority w:val="9"/>
    <w:unhideWhenUsed/>
    <w:rsid w:val="007F6CDE"/>
    <w:pPr>
      <w:keepNext/>
      <w:keepLines/>
      <w:spacing w:before="200" w:after="0" w:line="259" w:lineRule="auto"/>
      <w:outlineLvl w:val="2"/>
    </w:pPr>
    <w:rPr>
      <w:rFonts w:ascii="Calibri Light" w:eastAsia="Times New Roman" w:hAnsi="Calibri Light"/>
      <w:b/>
      <w:bCs/>
      <w:color w:val="5B9BD5"/>
    </w:rPr>
  </w:style>
  <w:style w:type="paragraph" w:customStyle="1" w:styleId="410">
    <w:name w:val="Заголовок 41"/>
    <w:next w:val="4"/>
    <w:link w:val="40"/>
    <w:uiPriority w:val="9"/>
    <w:unhideWhenUsed/>
    <w:qFormat/>
    <w:rsid w:val="007F6CDE"/>
    <w:pPr>
      <w:keepNext/>
      <w:keepLines/>
      <w:spacing w:before="200" w:after="0" w:line="259" w:lineRule="auto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customStyle="1" w:styleId="510">
    <w:name w:val="Заголовок 51"/>
    <w:next w:val="5"/>
    <w:link w:val="50"/>
    <w:uiPriority w:val="9"/>
    <w:unhideWhenUsed/>
    <w:qFormat/>
    <w:rsid w:val="007F6CDE"/>
    <w:pPr>
      <w:keepNext/>
      <w:keepLines/>
      <w:spacing w:before="200" w:after="0" w:line="259" w:lineRule="auto"/>
      <w:outlineLvl w:val="4"/>
    </w:pPr>
    <w:rPr>
      <w:rFonts w:ascii="Calibri Light" w:eastAsia="Times New Roman" w:hAnsi="Calibri Light"/>
      <w:color w:val="1F4D78"/>
    </w:rPr>
  </w:style>
  <w:style w:type="paragraph" w:customStyle="1" w:styleId="610">
    <w:name w:val="Заголовок 61"/>
    <w:next w:val="6"/>
    <w:link w:val="60"/>
    <w:uiPriority w:val="9"/>
    <w:unhideWhenUsed/>
    <w:qFormat/>
    <w:rsid w:val="007F6CDE"/>
    <w:pPr>
      <w:keepNext/>
      <w:keepLines/>
      <w:spacing w:before="200" w:after="0" w:line="259" w:lineRule="auto"/>
      <w:outlineLvl w:val="5"/>
    </w:pPr>
    <w:rPr>
      <w:rFonts w:ascii="Calibri Light" w:eastAsia="Times New Roman" w:hAnsi="Calibri Light"/>
      <w:i/>
      <w:iCs/>
      <w:color w:val="1F4D78"/>
    </w:rPr>
  </w:style>
  <w:style w:type="numbering" w:customStyle="1" w:styleId="13">
    <w:name w:val="Нет списка1"/>
    <w:next w:val="a2"/>
    <w:uiPriority w:val="99"/>
    <w:semiHidden/>
    <w:unhideWhenUsed/>
    <w:rsid w:val="007F6CDE"/>
  </w:style>
  <w:style w:type="character" w:customStyle="1" w:styleId="12">
    <w:name w:val="Заголовок 1 Знак"/>
    <w:basedOn w:val="a0"/>
    <w:link w:val="110"/>
    <w:uiPriority w:val="9"/>
    <w:rsid w:val="007F6CDE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10"/>
    <w:uiPriority w:val="9"/>
    <w:rsid w:val="007F6CD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10"/>
    <w:uiPriority w:val="9"/>
    <w:rsid w:val="007F6CDE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10"/>
    <w:uiPriority w:val="9"/>
    <w:rsid w:val="007F6CDE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10"/>
    <w:uiPriority w:val="9"/>
    <w:rsid w:val="007F6CDE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10"/>
    <w:uiPriority w:val="9"/>
    <w:rsid w:val="007F6CDE"/>
    <w:rPr>
      <w:rFonts w:ascii="Calibri Light" w:eastAsia="Times New Roman" w:hAnsi="Calibri Light" w:cs="Times New Roman"/>
      <w:i/>
      <w:iCs/>
      <w:color w:val="1F4D78"/>
    </w:rPr>
  </w:style>
  <w:style w:type="character" w:styleId="ae">
    <w:name w:val="annotation reference"/>
    <w:uiPriority w:val="99"/>
    <w:rsid w:val="007F6CDE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unhideWhenUsed/>
    <w:rsid w:val="007F6CD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7F6CDE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7F6CDE"/>
    <w:pPr>
      <w:tabs>
        <w:tab w:val="left" w:pos="851"/>
      </w:tabs>
      <w:spacing w:before="60" w:after="60" w:line="360" w:lineRule="auto"/>
      <w:ind w:firstLine="709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table" w:customStyle="1" w:styleId="32">
    <w:name w:val="Сетка таблицы3"/>
    <w:basedOn w:val="a1"/>
    <w:next w:val="af3"/>
    <w:uiPriority w:val="39"/>
    <w:rsid w:val="007F6CDE"/>
    <w:pPr>
      <w:spacing w:after="0" w:line="240" w:lineRule="auto"/>
    </w:pPr>
    <w:rPr>
      <w:rFonts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3"/>
    <w:uiPriority w:val="39"/>
    <w:rsid w:val="007F6CD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link w:val="af5"/>
    <w:uiPriority w:val="34"/>
    <w:qFormat/>
    <w:rsid w:val="007F6CD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lang w:eastAsia="en-US"/>
    </w:rPr>
  </w:style>
  <w:style w:type="paragraph" w:styleId="af6">
    <w:name w:val="endnote text"/>
    <w:basedOn w:val="a"/>
    <w:link w:val="af7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7">
    <w:name w:val="Текст концевой сноски Знак"/>
    <w:basedOn w:val="a0"/>
    <w:link w:val="af6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character" w:styleId="af8">
    <w:name w:val="endnote reference"/>
    <w:basedOn w:val="a0"/>
    <w:uiPriority w:val="99"/>
    <w:unhideWhenUsed/>
    <w:rsid w:val="007F6CDE"/>
    <w:rPr>
      <w:vertAlign w:val="superscript"/>
    </w:rPr>
  </w:style>
  <w:style w:type="paragraph" w:styleId="af9">
    <w:name w:val="No Spacing"/>
    <w:link w:val="afa"/>
    <w:uiPriority w:val="1"/>
    <w:qFormat/>
    <w:rsid w:val="007F6CDE"/>
    <w:pPr>
      <w:spacing w:after="0" w:line="240" w:lineRule="auto"/>
    </w:pPr>
    <w:rPr>
      <w:rFonts w:ascii="Times New Roman" w:eastAsia="Times New Roman" w:hAnsi="Times New Roman"/>
      <w:sz w:val="20"/>
      <w:lang w:eastAsia="en-US"/>
    </w:rPr>
  </w:style>
  <w:style w:type="paragraph" w:customStyle="1" w:styleId="Default">
    <w:name w:val="Default"/>
    <w:rsid w:val="007F6CD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numbering" w:customStyle="1" w:styleId="1">
    <w:name w:val="Стиль1"/>
    <w:uiPriority w:val="99"/>
    <w:rsid w:val="007F6CDE"/>
    <w:pPr>
      <w:numPr>
        <w:numId w:val="31"/>
      </w:numPr>
    </w:pPr>
  </w:style>
  <w:style w:type="character" w:customStyle="1" w:styleId="11">
    <w:name w:val="Заголовок 1 Знак1"/>
    <w:basedOn w:val="a0"/>
    <w:link w:val="10"/>
    <w:uiPriority w:val="9"/>
    <w:rsid w:val="007F6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1"/>
    <w:basedOn w:val="a0"/>
    <w:link w:val="3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">
    <w:name w:val="Заголовок 4 Знак1"/>
    <w:basedOn w:val="a0"/>
    <w:link w:val="4"/>
    <w:uiPriority w:val="9"/>
    <w:semiHidden/>
    <w:rsid w:val="007F6CD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">
    <w:name w:val="Заголовок 5 Знак1"/>
    <w:basedOn w:val="a0"/>
    <w:link w:val="5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">
    <w:name w:val="Заголовок 6 Знак1"/>
    <w:basedOn w:val="a0"/>
    <w:link w:val="6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</w:rPr>
  </w:style>
  <w:style w:type="table" w:styleId="af3">
    <w:name w:val="Table Grid"/>
    <w:basedOn w:val="a1"/>
    <w:uiPriority w:val="59"/>
    <w:rsid w:val="007F6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Subtitle"/>
    <w:basedOn w:val="a"/>
    <w:next w:val="a"/>
    <w:rsid w:val="005311B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c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rsid w:val="005311B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rsid w:val="005311B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5">
    <w:name w:val="Normal (Web)"/>
    <w:basedOn w:val="a"/>
    <w:uiPriority w:val="99"/>
    <w:semiHidden/>
    <w:unhideWhenUsed/>
    <w:rsid w:val="00F1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FollowedHyperlink"/>
    <w:basedOn w:val="a0"/>
    <w:uiPriority w:val="99"/>
    <w:semiHidden/>
    <w:unhideWhenUsed/>
    <w:rsid w:val="004F322E"/>
    <w:rPr>
      <w:color w:val="800080" w:themeColor="followedHyperlink"/>
      <w:u w:val="single"/>
    </w:rPr>
  </w:style>
  <w:style w:type="character" w:customStyle="1" w:styleId="af5">
    <w:name w:val="Абзац списка Знак"/>
    <w:link w:val="af4"/>
    <w:uiPriority w:val="34"/>
    <w:locked/>
    <w:rsid w:val="00466284"/>
    <w:rPr>
      <w:rFonts w:ascii="Times New Roman" w:eastAsia="Times New Roman" w:hAnsi="Times New Roman"/>
      <w:sz w:val="20"/>
      <w:lang w:eastAsia="en-US"/>
    </w:rPr>
  </w:style>
  <w:style w:type="paragraph" w:customStyle="1" w:styleId="ConsPlusNonformat">
    <w:name w:val="ConsPlusNonformat"/>
    <w:rsid w:val="00080B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customStyle="1" w:styleId="ConsPlusTitle">
    <w:name w:val="ConsPlusTitle"/>
    <w:rsid w:val="00080B60"/>
    <w:pPr>
      <w:widowControl w:val="0"/>
      <w:autoSpaceDE w:val="0"/>
      <w:autoSpaceDN w:val="0"/>
      <w:spacing w:after="0" w:line="240" w:lineRule="auto"/>
    </w:pPr>
    <w:rPr>
      <w:rFonts w:eastAsiaTheme="minorEastAsia"/>
      <w:b/>
    </w:rPr>
  </w:style>
  <w:style w:type="paragraph" w:customStyle="1" w:styleId="ConsPlusCell">
    <w:name w:val="ConsPlusCell"/>
    <w:rsid w:val="005162E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customStyle="1" w:styleId="ConsPlusDocList">
    <w:name w:val="ConsPlusDocList"/>
    <w:rsid w:val="005162EC"/>
    <w:pPr>
      <w:widowControl w:val="0"/>
      <w:autoSpaceDE w:val="0"/>
      <w:autoSpaceDN w:val="0"/>
      <w:spacing w:after="0" w:line="240" w:lineRule="auto"/>
    </w:pPr>
    <w:rPr>
      <w:rFonts w:eastAsiaTheme="minorEastAsia"/>
    </w:rPr>
  </w:style>
  <w:style w:type="paragraph" w:customStyle="1" w:styleId="ConsPlusTitlePage">
    <w:name w:val="ConsPlusTitlePage"/>
    <w:rsid w:val="005162E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</w:rPr>
  </w:style>
  <w:style w:type="paragraph" w:customStyle="1" w:styleId="ConsPlusJurTerm">
    <w:name w:val="ConsPlusJurTerm"/>
    <w:rsid w:val="005162E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</w:rPr>
  </w:style>
  <w:style w:type="paragraph" w:customStyle="1" w:styleId="ConsPlusTextList">
    <w:name w:val="ConsPlusTextList"/>
    <w:rsid w:val="005162E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</w:rPr>
  </w:style>
  <w:style w:type="character" w:customStyle="1" w:styleId="afa">
    <w:name w:val="Без интервала Знак"/>
    <w:link w:val="af9"/>
    <w:uiPriority w:val="1"/>
    <w:locked/>
    <w:rsid w:val="002F1051"/>
    <w:rPr>
      <w:rFonts w:ascii="Times New Roman" w:eastAsia="Times New Roman" w:hAnsi="Times New Roman"/>
      <w:sz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dm-kar.ru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oktregion.ru" TargetMode="External"/><Relationship Id="rId17" Type="http://schemas.openxmlformats.org/officeDocument/2006/relationships/hyperlink" Target="https://do.gosuslugi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C4238EA0D085BB03D8E91EBC7F8380BE66F1F20509C6D0CF89B7B817748241768FA7BFDCAF1673837652B28546DFA73C1324B9B3FFCF175A6554D801J1E1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kodeks://link/d?nd=350236753&amp;prevdoc=350236753&amp;point=mark=000000000000000000000000000000000000000000000000000PCSE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suslugi.ru" TargetMode="External"/><Relationship Id="rId10" Type="http://schemas.openxmlformats.org/officeDocument/2006/relationships/hyperlink" Target="kodeks://link/d?nd=350236753&amp;prevdoc=350236753&amp;point=mark=000000000000000000000000000000000000000000000000000PCSE0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EB55CE53385BC63473D1B42ABEF4C8B93C6FFF0E60F9C9B3A2BB96FB02127DD015BB1AB4A7ACAAA3378656a7w3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5iCa6re/QwbR8cn7bKiU07hbdUw==">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E9C4B0-EA53-4271-8199-005784D03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9856</Words>
  <Characters>56180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Adm-pravo2</dc:creator>
  <cp:lastModifiedBy>Пользователь Windows</cp:lastModifiedBy>
  <cp:revision>2</cp:revision>
  <cp:lastPrinted>2023-06-30T11:41:00Z</cp:lastPrinted>
  <dcterms:created xsi:type="dcterms:W3CDTF">2023-12-29T09:37:00Z</dcterms:created>
  <dcterms:modified xsi:type="dcterms:W3CDTF">2023-12-29T09:37:00Z</dcterms:modified>
</cp:coreProperties>
</file>